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64DAA0" w14:textId="438CADC0" w:rsidR="000664B6" w:rsidRDefault="00B95CC0" w:rsidP="00FB318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FB318A">
        <w:rPr>
          <w:rFonts w:ascii="Times New Roman" w:hAnsi="Times New Roman" w:cs="Times New Roman"/>
          <w:sz w:val="24"/>
          <w:szCs w:val="24"/>
        </w:rPr>
        <w:t>Thomas Jefferson and His Wall of Separation</w:t>
      </w:r>
    </w:p>
    <w:p w14:paraId="175607AA" w14:textId="48A754F1" w:rsidR="00FB318A" w:rsidRDefault="00FB318A" w:rsidP="00FB318A">
      <w:pPr>
        <w:spacing w:line="480" w:lineRule="auto"/>
        <w:rPr>
          <w:rFonts w:ascii="Times New Roman" w:hAnsi="Times New Roman" w:cs="Times New Roman"/>
          <w:sz w:val="24"/>
          <w:szCs w:val="24"/>
        </w:rPr>
      </w:pPr>
      <w:r>
        <w:rPr>
          <w:rFonts w:ascii="Times New Roman" w:hAnsi="Times New Roman" w:cs="Times New Roman"/>
          <w:sz w:val="24"/>
          <w:szCs w:val="24"/>
        </w:rPr>
        <w:tab/>
        <w:t>It is hard to have any political discussion in the United States of America without it somehow, someway coming back to the idea of religious freedom, or, how it is typically described, the separation of church and state. It has been at the very center of American political discourse since the country was founded. Religious freedom has been at the forefront of many issues that have ranged across American history, and took prevalence in the 20</w:t>
      </w:r>
      <w:r w:rsidRPr="00FB318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with </w:t>
      </w:r>
      <w:r w:rsidR="00611485">
        <w:rPr>
          <w:rFonts w:ascii="Times New Roman" w:hAnsi="Times New Roman" w:cs="Times New Roman"/>
          <w:sz w:val="24"/>
          <w:szCs w:val="24"/>
        </w:rPr>
        <w:t>significant issues</w:t>
      </w:r>
      <w:r>
        <w:rPr>
          <w:rFonts w:ascii="Times New Roman" w:hAnsi="Times New Roman" w:cs="Times New Roman"/>
          <w:sz w:val="24"/>
          <w:szCs w:val="24"/>
        </w:rPr>
        <w:t xml:space="preserve"> such as pray</w:t>
      </w:r>
      <w:r w:rsidR="00135A1D">
        <w:rPr>
          <w:rFonts w:ascii="Times New Roman" w:hAnsi="Times New Roman" w:cs="Times New Roman"/>
          <w:sz w:val="24"/>
          <w:szCs w:val="24"/>
        </w:rPr>
        <w:t>er</w:t>
      </w:r>
      <w:r>
        <w:rPr>
          <w:rFonts w:ascii="Times New Roman" w:hAnsi="Times New Roman" w:cs="Times New Roman"/>
          <w:sz w:val="24"/>
          <w:szCs w:val="24"/>
        </w:rPr>
        <w:t xml:space="preserve"> in schools, and the debate surrounding abortion. One might deduce that every argument made in American politics has something to do with religious freedom, whether it be a hands-on or a </w:t>
      </w:r>
      <w:r w:rsidR="00EC3D48">
        <w:rPr>
          <w:rFonts w:ascii="Times New Roman" w:hAnsi="Times New Roman" w:cs="Times New Roman"/>
          <w:sz w:val="24"/>
          <w:szCs w:val="24"/>
        </w:rPr>
        <w:t>hands-off approach</w:t>
      </w:r>
      <w:r w:rsidR="00095B25">
        <w:rPr>
          <w:rFonts w:ascii="Times New Roman" w:hAnsi="Times New Roman" w:cs="Times New Roman"/>
          <w:sz w:val="24"/>
          <w:szCs w:val="24"/>
        </w:rPr>
        <w:t xml:space="preserve">. That is, </w:t>
      </w:r>
      <w:r w:rsidR="00AF7C20">
        <w:rPr>
          <w:rFonts w:ascii="Times New Roman" w:hAnsi="Times New Roman" w:cs="Times New Roman"/>
          <w:sz w:val="24"/>
          <w:szCs w:val="24"/>
        </w:rPr>
        <w:t xml:space="preserve">every major issue, every topic of political discourse within the United States, has the concept of religious freedom involved in it, whether it is at the center of the </w:t>
      </w:r>
      <w:r w:rsidR="00135A1D">
        <w:rPr>
          <w:rFonts w:ascii="Times New Roman" w:hAnsi="Times New Roman" w:cs="Times New Roman"/>
          <w:sz w:val="24"/>
          <w:szCs w:val="24"/>
        </w:rPr>
        <w:t>it</w:t>
      </w:r>
      <w:r w:rsidR="00AF7C20">
        <w:rPr>
          <w:rFonts w:ascii="Times New Roman" w:hAnsi="Times New Roman" w:cs="Times New Roman"/>
          <w:sz w:val="24"/>
          <w:szCs w:val="24"/>
        </w:rPr>
        <w:t xml:space="preserve"> or not. </w:t>
      </w:r>
    </w:p>
    <w:p w14:paraId="2942F82D" w14:textId="12A2D747" w:rsidR="00EC3D48" w:rsidRDefault="00EC3D48" w:rsidP="00FB318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At the center of this debate </w:t>
      </w:r>
      <w:r w:rsidR="00135A1D">
        <w:rPr>
          <w:rFonts w:ascii="Times New Roman" w:hAnsi="Times New Roman" w:cs="Times New Roman"/>
          <w:sz w:val="24"/>
          <w:szCs w:val="24"/>
        </w:rPr>
        <w:t xml:space="preserve">and discourse </w:t>
      </w:r>
      <w:r>
        <w:rPr>
          <w:rFonts w:ascii="Times New Roman" w:hAnsi="Times New Roman" w:cs="Times New Roman"/>
          <w:sz w:val="24"/>
          <w:szCs w:val="24"/>
        </w:rPr>
        <w:t>have been the writings and the policies of Thomas Jefferson. Both during his life and after it, his concepts of religious freedom at the political level are some of the key ten</w:t>
      </w:r>
      <w:r w:rsidR="00135A1D">
        <w:rPr>
          <w:rFonts w:ascii="Times New Roman" w:hAnsi="Times New Roman" w:cs="Times New Roman"/>
          <w:sz w:val="24"/>
          <w:szCs w:val="24"/>
        </w:rPr>
        <w:t>e</w:t>
      </w:r>
      <w:r>
        <w:rPr>
          <w:rFonts w:ascii="Times New Roman" w:hAnsi="Times New Roman" w:cs="Times New Roman"/>
          <w:sz w:val="24"/>
          <w:szCs w:val="24"/>
        </w:rPr>
        <w:t xml:space="preserve">ts of American ideas as they are known. Writings and policies such as the Virginia Statute for Religious Freedom and the Letter to the Danbury Baptists have been used by many people, regardless of political ideology or party alignment. Jefferson’s writings on this subject </w:t>
      </w:r>
      <w:r w:rsidR="0094334D">
        <w:rPr>
          <w:rFonts w:ascii="Times New Roman" w:hAnsi="Times New Roman" w:cs="Times New Roman"/>
          <w:sz w:val="24"/>
          <w:szCs w:val="24"/>
        </w:rPr>
        <w:t>were ahead of their time</w:t>
      </w:r>
      <w:r>
        <w:rPr>
          <w:rFonts w:ascii="Times New Roman" w:hAnsi="Times New Roman" w:cs="Times New Roman"/>
          <w:sz w:val="24"/>
          <w:szCs w:val="24"/>
        </w:rPr>
        <w:t xml:space="preserve">, and they have </w:t>
      </w:r>
      <w:r w:rsidR="00611485">
        <w:rPr>
          <w:rFonts w:ascii="Times New Roman" w:hAnsi="Times New Roman" w:cs="Times New Roman"/>
          <w:sz w:val="24"/>
          <w:szCs w:val="24"/>
        </w:rPr>
        <w:t>enormous influence</w:t>
      </w:r>
      <w:r>
        <w:rPr>
          <w:rFonts w:ascii="Times New Roman" w:hAnsi="Times New Roman" w:cs="Times New Roman"/>
          <w:sz w:val="24"/>
          <w:szCs w:val="24"/>
        </w:rPr>
        <w:t xml:space="preserve"> </w:t>
      </w:r>
      <w:r w:rsidR="00FA16DA">
        <w:rPr>
          <w:rFonts w:ascii="Times New Roman" w:hAnsi="Times New Roman" w:cs="Times New Roman"/>
          <w:sz w:val="24"/>
          <w:szCs w:val="24"/>
        </w:rPr>
        <w:t>over</w:t>
      </w:r>
      <w:r>
        <w:rPr>
          <w:rFonts w:ascii="Times New Roman" w:hAnsi="Times New Roman" w:cs="Times New Roman"/>
          <w:sz w:val="24"/>
          <w:szCs w:val="24"/>
        </w:rPr>
        <w:t xml:space="preserve"> </w:t>
      </w:r>
      <w:r w:rsidR="0094334D">
        <w:rPr>
          <w:rFonts w:ascii="Times New Roman" w:hAnsi="Times New Roman" w:cs="Times New Roman"/>
          <w:sz w:val="24"/>
          <w:szCs w:val="24"/>
        </w:rPr>
        <w:t>every interaction in American life involving religious freedom</w:t>
      </w:r>
      <w:r>
        <w:rPr>
          <w:rFonts w:ascii="Times New Roman" w:hAnsi="Times New Roman" w:cs="Times New Roman"/>
          <w:sz w:val="24"/>
          <w:szCs w:val="24"/>
        </w:rPr>
        <w:t xml:space="preserve">. However, much like anyone else in American history, Jefferson had his own personal beliefs to address as well. Jefferson’s private religious beliefs are, like his public ones, well documented and organized. Jefferson’s humanity, in a way, is shown in the wall of separation between his personal beliefs and his political ideals. This brings about a certain question: Did Jefferson’s beliefs have any kind of influence on his political decisions? If so, how much of an impact might these beliefs have had, </w:t>
      </w:r>
      <w:r>
        <w:rPr>
          <w:rFonts w:ascii="Times New Roman" w:hAnsi="Times New Roman" w:cs="Times New Roman"/>
          <w:sz w:val="24"/>
          <w:szCs w:val="24"/>
        </w:rPr>
        <w:lastRenderedPageBreak/>
        <w:t>and what kind of ripple effect did this place on American politics f</w:t>
      </w:r>
      <w:r w:rsidR="0094334D">
        <w:rPr>
          <w:rFonts w:ascii="Times New Roman" w:hAnsi="Times New Roman" w:cs="Times New Roman"/>
          <w:sz w:val="24"/>
          <w:szCs w:val="24"/>
        </w:rPr>
        <w:t xml:space="preserve">ollowing Jefferson’s presidency and even his life? </w:t>
      </w:r>
      <w:r>
        <w:rPr>
          <w:rFonts w:ascii="Times New Roman" w:hAnsi="Times New Roman" w:cs="Times New Roman"/>
          <w:sz w:val="24"/>
          <w:szCs w:val="24"/>
        </w:rPr>
        <w:t>Jefferson</w:t>
      </w:r>
      <w:r w:rsidR="00D4628A">
        <w:rPr>
          <w:rFonts w:ascii="Times New Roman" w:hAnsi="Times New Roman" w:cs="Times New Roman"/>
          <w:sz w:val="24"/>
          <w:szCs w:val="24"/>
        </w:rPr>
        <w:t xml:space="preserve"> played</w:t>
      </w:r>
      <w:r>
        <w:rPr>
          <w:rFonts w:ascii="Times New Roman" w:hAnsi="Times New Roman" w:cs="Times New Roman"/>
          <w:sz w:val="24"/>
          <w:szCs w:val="24"/>
        </w:rPr>
        <w:t xml:space="preserve"> a key role in many of the decisions regarding religious freedom. It would be foolish to suggest otherwise. However, we have also seen, in many instances throughout the history of the United States, no one is without their own beliefs, and Jefferson </w:t>
      </w:r>
      <w:r w:rsidR="00C82516">
        <w:rPr>
          <w:rFonts w:ascii="Times New Roman" w:hAnsi="Times New Roman" w:cs="Times New Roman"/>
          <w:sz w:val="24"/>
          <w:szCs w:val="24"/>
        </w:rPr>
        <w:t xml:space="preserve">was </w:t>
      </w:r>
      <w:r>
        <w:rPr>
          <w:rFonts w:ascii="Times New Roman" w:hAnsi="Times New Roman" w:cs="Times New Roman"/>
          <w:sz w:val="24"/>
          <w:szCs w:val="24"/>
        </w:rPr>
        <w:t xml:space="preserve">no different. What needs to be examined is whether or not Jefferson’s personal beliefs had any impact on his policies and ideas regarding religious freedom. In other words, how strong was the wall of separation between Jefferson’s private and public views on religion and its involvement in government? </w:t>
      </w:r>
    </w:p>
    <w:p w14:paraId="39DBC086" w14:textId="0189DA8B" w:rsidR="009F3AD4" w:rsidRDefault="000500B2" w:rsidP="00FB318A">
      <w:pPr>
        <w:spacing w:line="480" w:lineRule="auto"/>
        <w:rPr>
          <w:rFonts w:ascii="Times New Roman" w:hAnsi="Times New Roman" w:cs="Times New Roman"/>
          <w:sz w:val="24"/>
          <w:szCs w:val="24"/>
        </w:rPr>
      </w:pPr>
      <w:r>
        <w:rPr>
          <w:rFonts w:ascii="Times New Roman" w:hAnsi="Times New Roman" w:cs="Times New Roman"/>
          <w:sz w:val="24"/>
          <w:szCs w:val="24"/>
        </w:rPr>
        <w:tab/>
      </w:r>
      <w:r w:rsidR="00E159C2">
        <w:rPr>
          <w:rFonts w:ascii="Times New Roman" w:hAnsi="Times New Roman" w:cs="Times New Roman"/>
          <w:sz w:val="24"/>
          <w:szCs w:val="24"/>
        </w:rPr>
        <w:t xml:space="preserve">In his time, Jefferson was one of the most extraordinary thinkers in the world. His train of thought and the manner in which he communicated these thoughts have left a timestamp on the United States that they will not soon forget. However, </w:t>
      </w:r>
      <w:r w:rsidR="00611485">
        <w:rPr>
          <w:rFonts w:ascii="Times New Roman" w:hAnsi="Times New Roman" w:cs="Times New Roman"/>
          <w:sz w:val="24"/>
          <w:szCs w:val="24"/>
        </w:rPr>
        <w:t>in</w:t>
      </w:r>
      <w:r>
        <w:rPr>
          <w:rFonts w:ascii="Times New Roman" w:hAnsi="Times New Roman" w:cs="Times New Roman"/>
          <w:sz w:val="24"/>
          <w:szCs w:val="24"/>
        </w:rPr>
        <w:t xml:space="preserve"> order to understand Jefferson, one must get a look at similar figures during the time. Many of the Founding Fathers, not just Jefferson, were at the center of this debate regarding religious freedom, and each had their own unique views surrounding it. </w:t>
      </w:r>
      <w:r w:rsidR="00FB752A">
        <w:rPr>
          <w:rFonts w:ascii="Times New Roman" w:hAnsi="Times New Roman" w:cs="Times New Roman"/>
          <w:sz w:val="24"/>
          <w:szCs w:val="24"/>
        </w:rPr>
        <w:t xml:space="preserve">Other founding fathers used their status to put forward certain events and happenings that sharpened the debate for religious freedom. George Washington and John Adams, preceding Thomas Jefferson in the presidency, </w:t>
      </w:r>
      <w:r w:rsidR="000963A3">
        <w:rPr>
          <w:rFonts w:ascii="Times New Roman" w:hAnsi="Times New Roman" w:cs="Times New Roman"/>
          <w:sz w:val="24"/>
          <w:szCs w:val="24"/>
        </w:rPr>
        <w:t>both issued proclamations for fasting days and days of thanksgiving. In one such proclamation, John Adams</w:t>
      </w:r>
      <w:r w:rsidR="00CA3F90">
        <w:rPr>
          <w:rFonts w:ascii="Times New Roman" w:hAnsi="Times New Roman" w:cs="Times New Roman"/>
          <w:sz w:val="24"/>
          <w:szCs w:val="24"/>
        </w:rPr>
        <w:t xml:space="preserve"> proclaimed a day of fasting and prayer due to the </w:t>
      </w:r>
      <w:r w:rsidR="00632C72">
        <w:rPr>
          <w:rFonts w:ascii="Times New Roman" w:hAnsi="Times New Roman" w:cs="Times New Roman"/>
          <w:sz w:val="24"/>
          <w:szCs w:val="24"/>
        </w:rPr>
        <w:t>rising tensions between the United States and France.</w:t>
      </w:r>
      <w:r w:rsidR="008B39F9">
        <w:rPr>
          <w:rStyle w:val="FootnoteReference"/>
          <w:rFonts w:ascii="Times New Roman" w:hAnsi="Times New Roman" w:cs="Times New Roman"/>
          <w:sz w:val="24"/>
          <w:szCs w:val="24"/>
        </w:rPr>
        <w:footnoteReference w:id="1"/>
      </w:r>
      <w:r w:rsidR="001139D7">
        <w:rPr>
          <w:rFonts w:ascii="Times New Roman" w:hAnsi="Times New Roman" w:cs="Times New Roman"/>
          <w:sz w:val="24"/>
          <w:szCs w:val="24"/>
        </w:rPr>
        <w:t xml:space="preserve"> </w:t>
      </w:r>
      <w:r w:rsidR="00143022">
        <w:rPr>
          <w:rFonts w:ascii="Times New Roman" w:hAnsi="Times New Roman" w:cs="Times New Roman"/>
          <w:sz w:val="24"/>
          <w:szCs w:val="24"/>
        </w:rPr>
        <w:t>Another instance where religion played a role in policy making would have been at the end of Washington’s and the beginning of Adam’</w:t>
      </w:r>
      <w:r w:rsidR="00372CA4">
        <w:rPr>
          <w:rFonts w:ascii="Times New Roman" w:hAnsi="Times New Roman" w:cs="Times New Roman"/>
          <w:sz w:val="24"/>
          <w:szCs w:val="24"/>
        </w:rPr>
        <w:t xml:space="preserve">s administration. The Treaty of Tripoli in 1797 </w:t>
      </w:r>
      <w:r w:rsidR="00FB6423">
        <w:rPr>
          <w:rFonts w:ascii="Times New Roman" w:hAnsi="Times New Roman" w:cs="Times New Roman"/>
          <w:sz w:val="24"/>
          <w:szCs w:val="24"/>
        </w:rPr>
        <w:t xml:space="preserve">signed and negotiated by Joel Barlow hinted to the Barbary pirate groups that there was no national </w:t>
      </w:r>
      <w:r w:rsidR="00FB6423">
        <w:rPr>
          <w:rFonts w:ascii="Times New Roman" w:hAnsi="Times New Roman" w:cs="Times New Roman"/>
          <w:sz w:val="24"/>
          <w:szCs w:val="24"/>
        </w:rPr>
        <w:lastRenderedPageBreak/>
        <w:t>church or religion within the United States.</w:t>
      </w:r>
      <w:r w:rsidR="003C2C3A">
        <w:rPr>
          <w:rStyle w:val="FootnoteReference"/>
          <w:rFonts w:ascii="Times New Roman" w:hAnsi="Times New Roman" w:cs="Times New Roman"/>
          <w:sz w:val="24"/>
          <w:szCs w:val="24"/>
        </w:rPr>
        <w:footnoteReference w:id="2"/>
      </w:r>
      <w:r w:rsidR="00E65E21">
        <w:rPr>
          <w:rFonts w:ascii="Times New Roman" w:hAnsi="Times New Roman" w:cs="Times New Roman"/>
          <w:sz w:val="24"/>
          <w:szCs w:val="24"/>
        </w:rPr>
        <w:t xml:space="preserve"> </w:t>
      </w:r>
      <w:r w:rsidR="002B5E3E">
        <w:rPr>
          <w:rFonts w:ascii="Times New Roman" w:hAnsi="Times New Roman" w:cs="Times New Roman"/>
          <w:sz w:val="24"/>
          <w:szCs w:val="24"/>
        </w:rPr>
        <w:t xml:space="preserve">Religious involvement from the presidency before Jefferson was not just left </w:t>
      </w:r>
      <w:r w:rsidR="00611485">
        <w:rPr>
          <w:rFonts w:ascii="Times New Roman" w:hAnsi="Times New Roman" w:cs="Times New Roman"/>
          <w:sz w:val="24"/>
          <w:szCs w:val="24"/>
        </w:rPr>
        <w:t>for</w:t>
      </w:r>
      <w:r w:rsidR="002B5E3E">
        <w:rPr>
          <w:rFonts w:ascii="Times New Roman" w:hAnsi="Times New Roman" w:cs="Times New Roman"/>
          <w:sz w:val="24"/>
          <w:szCs w:val="24"/>
        </w:rPr>
        <w:t xml:space="preserve"> Christians. In 1790, George Washington had </w:t>
      </w:r>
      <w:r w:rsidR="00A54F6C">
        <w:rPr>
          <w:rFonts w:ascii="Times New Roman" w:hAnsi="Times New Roman" w:cs="Times New Roman"/>
          <w:sz w:val="24"/>
          <w:szCs w:val="24"/>
        </w:rPr>
        <w:t>written back and forth with the Jewish congregation at the Tou</w:t>
      </w:r>
      <w:r w:rsidR="00B17F20">
        <w:rPr>
          <w:rFonts w:ascii="Times New Roman" w:hAnsi="Times New Roman" w:cs="Times New Roman"/>
          <w:sz w:val="24"/>
          <w:szCs w:val="24"/>
        </w:rPr>
        <w:t xml:space="preserve">ro Synagogue in Rhode Island. In addition to a series of letters, Washington also made efforts to visit them. In a response to one of their letters, Washington remarked the following regarding the Jews: </w:t>
      </w:r>
    </w:p>
    <w:p w14:paraId="76012C8A" w14:textId="7BB734C8" w:rsidR="009F3AD4" w:rsidRDefault="009F3AD4" w:rsidP="009F3AD4">
      <w:pPr>
        <w:spacing w:line="240" w:lineRule="auto"/>
        <w:ind w:firstLine="720"/>
        <w:rPr>
          <w:rFonts w:ascii="Times New Roman" w:hAnsi="Times New Roman" w:cs="Times New Roman"/>
          <w:sz w:val="24"/>
          <w:szCs w:val="24"/>
        </w:rPr>
      </w:pPr>
      <w:r w:rsidRPr="009F3AD4">
        <w:rPr>
          <w:rFonts w:ascii="Times New Roman" w:hAnsi="Times New Roman" w:cs="Times New Roman"/>
          <w:sz w:val="24"/>
          <w:szCs w:val="24"/>
        </w:rPr>
        <w:t>“</w:t>
      </w:r>
      <w:r w:rsidRPr="009F3AD4">
        <w:rPr>
          <w:rFonts w:ascii="Times New Roman" w:hAnsi="Times New Roman" w:cs="Times New Roman"/>
          <w:color w:val="222222"/>
          <w:sz w:val="24"/>
          <w:szCs w:val="24"/>
          <w:shd w:val="clear" w:color="auto" w:fill="FFFFFF"/>
        </w:rPr>
        <w:t xml:space="preserve">It would be inconsistent with the frankness of my character not to avow that I am pleased with your favorable opinion of my Administration, and fervent wishes for my felicity. May the Children of the Stock of Abraham, who dwell in this land, continue to merit and enjoy the good will of the other Inhabitants; while every one shall sit in safety under his own vine and figtree, and there shall be none to make him afraid. May the father of all mercies scatter light and not darkness in our paths, and make us all in our several vocations useful here, and in his own due time and way everlastingly </w:t>
      </w:r>
      <w:r w:rsidRPr="009F3AD4">
        <w:rPr>
          <w:rFonts w:ascii="Times New Roman" w:hAnsi="Times New Roman" w:cs="Times New Roman"/>
          <w:color w:val="222222"/>
          <w:sz w:val="24"/>
          <w:szCs w:val="24"/>
          <w:shd w:val="clear" w:color="auto" w:fill="FFFFFF"/>
        </w:rPr>
        <w:t>happy.</w:t>
      </w:r>
      <w:r w:rsidRPr="009F3AD4">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3"/>
      </w:r>
    </w:p>
    <w:p w14:paraId="631E0F19" w14:textId="69551B4C" w:rsidR="009F3AD4" w:rsidRPr="009F3AD4" w:rsidRDefault="009F3AD4" w:rsidP="009F3AD4">
      <w:pPr>
        <w:spacing w:line="240" w:lineRule="auto"/>
        <w:rPr>
          <w:rFonts w:ascii="Times New Roman" w:hAnsi="Times New Roman" w:cs="Times New Roman"/>
          <w:sz w:val="24"/>
          <w:szCs w:val="24"/>
        </w:rPr>
      </w:pPr>
    </w:p>
    <w:p w14:paraId="6BA432BD" w14:textId="5BDAEA4A" w:rsidR="00913B29" w:rsidRDefault="009F3AD4" w:rsidP="009F3AD4">
      <w:pPr>
        <w:spacing w:line="480" w:lineRule="auto"/>
        <w:ind w:firstLine="720"/>
        <w:rPr>
          <w:rFonts w:ascii="Times New Roman" w:hAnsi="Times New Roman" w:cs="Times New Roman"/>
          <w:sz w:val="24"/>
          <w:szCs w:val="24"/>
        </w:rPr>
      </w:pPr>
      <w:r>
        <w:rPr>
          <w:rFonts w:ascii="Times New Roman" w:hAnsi="Times New Roman" w:cs="Times New Roman"/>
          <w:sz w:val="24"/>
          <w:szCs w:val="24"/>
        </w:rPr>
        <w:t>Regardless</w:t>
      </w:r>
      <w:r w:rsidR="00E65E21">
        <w:rPr>
          <w:rFonts w:ascii="Times New Roman" w:hAnsi="Times New Roman" w:cs="Times New Roman"/>
          <w:sz w:val="24"/>
          <w:szCs w:val="24"/>
        </w:rPr>
        <w:t xml:space="preserve"> of political affiliation, both Washington and Adams both had some involvement in the debate for religious freedom, or religion being involved in the government. </w:t>
      </w:r>
      <w:r w:rsidR="00A64CE6">
        <w:rPr>
          <w:rFonts w:ascii="Times New Roman" w:hAnsi="Times New Roman" w:cs="Times New Roman"/>
          <w:sz w:val="24"/>
          <w:szCs w:val="24"/>
        </w:rPr>
        <w:t xml:space="preserve">So, it would be natural to assume that this </w:t>
      </w:r>
      <w:r w:rsidR="00EE25BF">
        <w:rPr>
          <w:rFonts w:ascii="Times New Roman" w:hAnsi="Times New Roman" w:cs="Times New Roman"/>
          <w:sz w:val="24"/>
          <w:szCs w:val="24"/>
        </w:rPr>
        <w:t>topic that received so much attention would be just as focused on with Jefferson.</w:t>
      </w:r>
      <w:r w:rsidR="00A57794">
        <w:rPr>
          <w:rFonts w:ascii="Times New Roman" w:hAnsi="Times New Roman" w:cs="Times New Roman"/>
          <w:sz w:val="24"/>
          <w:szCs w:val="24"/>
        </w:rPr>
        <w:t xml:space="preserve"> Where the understanding of Jefferson</w:t>
      </w:r>
      <w:r w:rsidR="00850973">
        <w:rPr>
          <w:rFonts w:ascii="Times New Roman" w:hAnsi="Times New Roman" w:cs="Times New Roman"/>
          <w:sz w:val="24"/>
          <w:szCs w:val="24"/>
        </w:rPr>
        <w:t xml:space="preserve"> might differ, is how and why he thought the way that he did.</w:t>
      </w:r>
      <w:r w:rsidR="00C32737">
        <w:rPr>
          <w:rFonts w:ascii="Times New Roman" w:hAnsi="Times New Roman" w:cs="Times New Roman"/>
          <w:sz w:val="24"/>
          <w:szCs w:val="24"/>
        </w:rPr>
        <w:t xml:space="preserve"> One example of this can be found on the subject of fasting days.</w:t>
      </w:r>
      <w:r w:rsidR="00270762">
        <w:rPr>
          <w:rFonts w:ascii="Times New Roman" w:hAnsi="Times New Roman" w:cs="Times New Roman"/>
          <w:sz w:val="24"/>
          <w:szCs w:val="24"/>
        </w:rPr>
        <w:t xml:space="preserve"> Unlike Washington and Adams before him, Jefferson outright refused to have </w:t>
      </w:r>
      <w:r w:rsidR="00611485">
        <w:rPr>
          <w:rFonts w:ascii="Times New Roman" w:hAnsi="Times New Roman" w:cs="Times New Roman"/>
          <w:sz w:val="24"/>
          <w:szCs w:val="24"/>
        </w:rPr>
        <w:t>declared</w:t>
      </w:r>
      <w:r w:rsidR="00270762">
        <w:rPr>
          <w:rFonts w:ascii="Times New Roman" w:hAnsi="Times New Roman" w:cs="Times New Roman"/>
          <w:sz w:val="24"/>
          <w:szCs w:val="24"/>
        </w:rPr>
        <w:t xml:space="preserve"> any days of prayer and fasting, and this garnered a mostly negative response from the people. Jefferson</w:t>
      </w:r>
      <w:r w:rsidR="0014691F">
        <w:rPr>
          <w:rFonts w:ascii="Times New Roman" w:hAnsi="Times New Roman" w:cs="Times New Roman"/>
          <w:sz w:val="24"/>
          <w:szCs w:val="24"/>
        </w:rPr>
        <w:t xml:space="preserve"> in response to this, </w:t>
      </w:r>
      <w:r w:rsidR="00913B29">
        <w:rPr>
          <w:rFonts w:ascii="Times New Roman" w:hAnsi="Times New Roman" w:cs="Times New Roman"/>
          <w:sz w:val="24"/>
          <w:szCs w:val="24"/>
        </w:rPr>
        <w:t xml:space="preserve">said the following: </w:t>
      </w:r>
    </w:p>
    <w:p w14:paraId="466A0E54" w14:textId="64653D51" w:rsidR="00191D8B" w:rsidRDefault="00611485" w:rsidP="009F3AD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w:t>
      </w:r>
      <w:r w:rsidR="00913B29">
        <w:rPr>
          <w:rFonts w:ascii="Times New Roman" w:hAnsi="Times New Roman" w:cs="Times New Roman"/>
          <w:sz w:val="24"/>
          <w:szCs w:val="24"/>
        </w:rPr>
        <w:t xml:space="preserve"> consider </w:t>
      </w:r>
      <w:r w:rsidR="007978C8">
        <w:rPr>
          <w:rFonts w:ascii="Times New Roman" w:hAnsi="Times New Roman" w:cs="Times New Roman"/>
          <w:sz w:val="24"/>
          <w:szCs w:val="24"/>
        </w:rPr>
        <w:t xml:space="preserve">the government of the United States to be interdicted </w:t>
      </w:r>
      <w:r w:rsidR="005A5D0B">
        <w:rPr>
          <w:rFonts w:ascii="Times New Roman" w:hAnsi="Times New Roman" w:cs="Times New Roman"/>
          <w:sz w:val="24"/>
          <w:szCs w:val="24"/>
        </w:rPr>
        <w:t>by the Constitution from intermeddling with religious institutions, their doctrines, disciplines and exercises.”</w:t>
      </w:r>
      <w:r w:rsidR="005A5D0B">
        <w:rPr>
          <w:rStyle w:val="FootnoteReference"/>
          <w:rFonts w:ascii="Times New Roman" w:hAnsi="Times New Roman" w:cs="Times New Roman"/>
          <w:sz w:val="24"/>
          <w:szCs w:val="24"/>
        </w:rPr>
        <w:footnoteReference w:id="4"/>
      </w:r>
      <w:r w:rsidR="005A5D0B">
        <w:rPr>
          <w:rFonts w:ascii="Times New Roman" w:hAnsi="Times New Roman" w:cs="Times New Roman"/>
          <w:sz w:val="24"/>
          <w:szCs w:val="24"/>
        </w:rPr>
        <w:t xml:space="preserve"> </w:t>
      </w:r>
      <w:r w:rsidR="00DC6680">
        <w:rPr>
          <w:rFonts w:ascii="Times New Roman" w:hAnsi="Times New Roman" w:cs="Times New Roman"/>
          <w:sz w:val="24"/>
          <w:szCs w:val="24"/>
        </w:rPr>
        <w:t xml:space="preserve">Jefferson, in this statement is claiming that there the government was prohibited from declaring things such as fasting days and days of prayer, as the Constitution directly disallows it. This plays into the beliefs of Jefferson regarding religious freedom, </w:t>
      </w:r>
      <w:r w:rsidR="00191D8B">
        <w:rPr>
          <w:rFonts w:ascii="Times New Roman" w:hAnsi="Times New Roman" w:cs="Times New Roman"/>
          <w:sz w:val="24"/>
          <w:szCs w:val="24"/>
        </w:rPr>
        <w:t xml:space="preserve">beliefs that he had formed several years before. </w:t>
      </w:r>
    </w:p>
    <w:p w14:paraId="2F742282" w14:textId="74940798" w:rsidR="00D35134" w:rsidRDefault="00EE25BF" w:rsidP="009F3A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Jefferson’s run-ins with </w:t>
      </w:r>
      <w:r w:rsidR="002F7115">
        <w:rPr>
          <w:rFonts w:ascii="Times New Roman" w:hAnsi="Times New Roman" w:cs="Times New Roman"/>
          <w:sz w:val="24"/>
          <w:szCs w:val="24"/>
        </w:rPr>
        <w:t xml:space="preserve">religion and its connection to (or removal from) government has several noted </w:t>
      </w:r>
      <w:r w:rsidR="001D2526">
        <w:rPr>
          <w:rFonts w:ascii="Times New Roman" w:hAnsi="Times New Roman" w:cs="Times New Roman"/>
          <w:sz w:val="24"/>
          <w:szCs w:val="24"/>
        </w:rPr>
        <w:t xml:space="preserve">ideas and understandings. During his lifetime, Jefferson crafted two major documents on the subject: In his earlier years, he had penned what came to be known as the Virginia Statute for Religious Freedom. </w:t>
      </w:r>
      <w:r w:rsidR="00F074C7">
        <w:rPr>
          <w:rFonts w:ascii="Times New Roman" w:hAnsi="Times New Roman" w:cs="Times New Roman"/>
          <w:sz w:val="24"/>
          <w:szCs w:val="24"/>
        </w:rPr>
        <w:t>While Jefferson was not there to help get it signed into law himself, his a</w:t>
      </w:r>
      <w:r w:rsidR="00444092">
        <w:rPr>
          <w:rFonts w:ascii="Times New Roman" w:hAnsi="Times New Roman" w:cs="Times New Roman"/>
          <w:sz w:val="24"/>
          <w:szCs w:val="24"/>
        </w:rPr>
        <w:t>ssociate in V</w:t>
      </w:r>
      <w:r w:rsidR="00F074C7">
        <w:rPr>
          <w:rFonts w:ascii="Times New Roman" w:hAnsi="Times New Roman" w:cs="Times New Roman"/>
          <w:sz w:val="24"/>
          <w:szCs w:val="24"/>
        </w:rPr>
        <w:t>irigina and future President James Madison saw it through.</w:t>
      </w:r>
      <w:r w:rsidR="009603CB">
        <w:rPr>
          <w:rFonts w:ascii="Times New Roman" w:hAnsi="Times New Roman" w:cs="Times New Roman"/>
          <w:sz w:val="24"/>
          <w:szCs w:val="24"/>
        </w:rPr>
        <w:t xml:space="preserve"> In this document, Jefferson </w:t>
      </w:r>
      <w:r w:rsidR="00B9477B">
        <w:rPr>
          <w:rFonts w:ascii="Times New Roman" w:hAnsi="Times New Roman" w:cs="Times New Roman"/>
          <w:sz w:val="24"/>
          <w:szCs w:val="24"/>
        </w:rPr>
        <w:t>argues that because God “made the mind free,” and that man should not be required to do</w:t>
      </w:r>
      <w:r w:rsidR="002863BA">
        <w:rPr>
          <w:rFonts w:ascii="Times New Roman" w:hAnsi="Times New Roman" w:cs="Times New Roman"/>
          <w:sz w:val="24"/>
          <w:szCs w:val="24"/>
        </w:rPr>
        <w:t xml:space="preserve"> contribute to anything that he dislikes, because it is “sinful and tyrannical,” </w:t>
      </w:r>
      <w:r w:rsidR="00266A50">
        <w:rPr>
          <w:rFonts w:ascii="Times New Roman" w:hAnsi="Times New Roman" w:cs="Times New Roman"/>
          <w:sz w:val="24"/>
          <w:szCs w:val="24"/>
        </w:rPr>
        <w:t>there should be no restraint or forced church-going or collective faith within the colony of Virginia.</w:t>
      </w:r>
      <w:r w:rsidR="003C2C3A">
        <w:rPr>
          <w:rStyle w:val="FootnoteReference"/>
          <w:rFonts w:ascii="Times New Roman" w:hAnsi="Times New Roman" w:cs="Times New Roman"/>
          <w:sz w:val="24"/>
          <w:szCs w:val="24"/>
        </w:rPr>
        <w:footnoteReference w:id="5"/>
      </w:r>
      <w:r w:rsidR="00A0533C">
        <w:rPr>
          <w:rFonts w:ascii="Times New Roman" w:hAnsi="Times New Roman" w:cs="Times New Roman"/>
          <w:sz w:val="24"/>
          <w:szCs w:val="24"/>
        </w:rPr>
        <w:t xml:space="preserve"> </w:t>
      </w:r>
      <w:r w:rsidR="007E577B">
        <w:rPr>
          <w:rFonts w:ascii="Times New Roman" w:hAnsi="Times New Roman" w:cs="Times New Roman"/>
          <w:sz w:val="24"/>
          <w:szCs w:val="24"/>
        </w:rPr>
        <w:t xml:space="preserve">The concept of God “making the mind free” was one that was a part of Jefferson’s core beliefs. This notion would fall under the umbrella of natural rights, something that Jefferson had </w:t>
      </w:r>
      <w:r w:rsidR="00611485">
        <w:rPr>
          <w:rFonts w:ascii="Times New Roman" w:hAnsi="Times New Roman" w:cs="Times New Roman"/>
          <w:sz w:val="24"/>
          <w:szCs w:val="24"/>
        </w:rPr>
        <w:t>written</w:t>
      </w:r>
      <w:r w:rsidR="007E577B">
        <w:rPr>
          <w:rFonts w:ascii="Times New Roman" w:hAnsi="Times New Roman" w:cs="Times New Roman"/>
          <w:sz w:val="24"/>
          <w:szCs w:val="24"/>
        </w:rPr>
        <w:t xml:space="preserve"> about in years prior, most notably, in the Declaration of Independence. In the beginning of the document, Jefferson holds certain truths self-evident, most notably, “that all men are created equal, and are endowed by their Creator with certain unalienable rights, that among these are life, </w:t>
      </w:r>
      <w:r w:rsidR="007E577B">
        <w:rPr>
          <w:rFonts w:ascii="Times New Roman" w:hAnsi="Times New Roman" w:cs="Times New Roman"/>
          <w:sz w:val="24"/>
          <w:szCs w:val="24"/>
        </w:rPr>
        <w:lastRenderedPageBreak/>
        <w:t xml:space="preserve">liberty, and the pursuit of happiness.” </w:t>
      </w:r>
      <w:r w:rsidR="00A8416C">
        <w:rPr>
          <w:rStyle w:val="FootnoteReference"/>
          <w:rFonts w:ascii="Times New Roman" w:hAnsi="Times New Roman" w:cs="Times New Roman"/>
          <w:sz w:val="24"/>
          <w:szCs w:val="24"/>
        </w:rPr>
        <w:footnoteReference w:id="6"/>
      </w:r>
      <w:r w:rsidR="00A8416C">
        <w:rPr>
          <w:rFonts w:ascii="Times New Roman" w:hAnsi="Times New Roman" w:cs="Times New Roman"/>
          <w:sz w:val="24"/>
          <w:szCs w:val="24"/>
        </w:rPr>
        <w:t xml:space="preserve"> Jefferson’s concept of natural rights came into play, especially as he wrote them in the Declaration. </w:t>
      </w:r>
      <w:r w:rsidR="00D35134">
        <w:rPr>
          <w:rFonts w:ascii="Times New Roman" w:hAnsi="Times New Roman" w:cs="Times New Roman"/>
          <w:sz w:val="24"/>
          <w:szCs w:val="24"/>
        </w:rPr>
        <w:t>This statute was passed in 1786, though Jefferson in writing it believed it to be far more important to the nation as a whole. The final paragraph of the Statute says this:</w:t>
      </w:r>
    </w:p>
    <w:p w14:paraId="58A61281" w14:textId="3604A511" w:rsidR="0079024D" w:rsidRDefault="00D35134" w:rsidP="0079024D">
      <w:pPr>
        <w:spacing w:line="240" w:lineRule="auto"/>
        <w:ind w:firstLine="720"/>
        <w:rPr>
          <w:rFonts w:ascii="Times New Roman" w:hAnsi="Times New Roman" w:cs="Times New Roman"/>
          <w:sz w:val="24"/>
          <w:szCs w:val="24"/>
        </w:rPr>
      </w:pPr>
      <w:r w:rsidRPr="0079024D">
        <w:rPr>
          <w:rFonts w:ascii="Times New Roman" w:hAnsi="Times New Roman" w:cs="Times New Roman"/>
          <w:sz w:val="24"/>
          <w:szCs w:val="24"/>
        </w:rPr>
        <w:t>“</w:t>
      </w:r>
      <w:r w:rsidR="0079024D" w:rsidRPr="0079024D">
        <w:rPr>
          <w:rFonts w:ascii="Times New Roman" w:hAnsi="Times New Roman" w:cs="Times New Roman"/>
          <w:color w:val="403C36"/>
          <w:sz w:val="24"/>
          <w:szCs w:val="24"/>
          <w:shd w:val="clear" w:color="auto" w:fill="FFFFFF"/>
        </w:rPr>
        <w:t>And though we well know that this Assembly, elected by the people for the ordinary purposes of legislation only, have no power to restrain the acts of succeeding Assemblies, constituted with powers equal to our own, and that therefore to declare this act [to be] irrevocable would be of no effect in law; yet we are free to declare, and do declare, that the rights hereby asserted are of the natural rights of mankind, and that if any act shall be hereafter passed to repeal the present or to narrow its operation, such act will be an infringement of natural right</w:t>
      </w:r>
      <w:r w:rsidR="0079024D">
        <w:rPr>
          <w:rFonts w:ascii="Times New Roman" w:hAnsi="Times New Roman" w:cs="Times New Roman"/>
          <w:color w:val="403C36"/>
          <w:sz w:val="24"/>
          <w:szCs w:val="24"/>
          <w:shd w:val="clear" w:color="auto" w:fill="FFFFFF"/>
        </w:rPr>
        <w:t xml:space="preserve">.” </w:t>
      </w:r>
      <w:r w:rsidR="0079024D">
        <w:rPr>
          <w:rStyle w:val="FootnoteReference"/>
          <w:rFonts w:ascii="Times New Roman" w:hAnsi="Times New Roman" w:cs="Times New Roman"/>
          <w:color w:val="403C36"/>
          <w:sz w:val="24"/>
          <w:szCs w:val="24"/>
          <w:shd w:val="clear" w:color="auto" w:fill="FFFFFF"/>
        </w:rPr>
        <w:footnoteReference w:id="7"/>
      </w:r>
      <w:r w:rsidR="00803D73">
        <w:rPr>
          <w:rFonts w:ascii="Times New Roman" w:hAnsi="Times New Roman" w:cs="Times New Roman"/>
          <w:sz w:val="24"/>
          <w:szCs w:val="24"/>
        </w:rPr>
        <w:t xml:space="preserve"> </w:t>
      </w:r>
    </w:p>
    <w:p w14:paraId="6475E656" w14:textId="2B718A29" w:rsidR="004D690B" w:rsidRDefault="002B6E54" w:rsidP="00FB318A">
      <w:pPr>
        <w:spacing w:line="480" w:lineRule="auto"/>
        <w:rPr>
          <w:rFonts w:ascii="Times New Roman" w:hAnsi="Times New Roman" w:cs="Times New Roman"/>
          <w:sz w:val="24"/>
          <w:szCs w:val="24"/>
        </w:rPr>
      </w:pPr>
      <w:r>
        <w:rPr>
          <w:rFonts w:ascii="Times New Roman" w:hAnsi="Times New Roman" w:cs="Times New Roman"/>
          <w:sz w:val="24"/>
          <w:szCs w:val="24"/>
        </w:rPr>
        <w:tab/>
      </w:r>
      <w:r w:rsidR="0079024D">
        <w:rPr>
          <w:rFonts w:ascii="Times New Roman" w:hAnsi="Times New Roman" w:cs="Times New Roman"/>
          <w:sz w:val="24"/>
          <w:szCs w:val="24"/>
        </w:rPr>
        <w:t xml:space="preserve">Jefferson’s understanding of the concept of natural rights was a key factor in both the Declaration of Independence and the Statute for Religious freedom. He also would have understood the history of the early United States and why this statute was of vital importance. </w:t>
      </w:r>
      <w:r>
        <w:rPr>
          <w:rFonts w:ascii="Times New Roman" w:hAnsi="Times New Roman" w:cs="Times New Roman"/>
          <w:sz w:val="24"/>
          <w:szCs w:val="24"/>
        </w:rPr>
        <w:t xml:space="preserve">The first colonists came to America because of religious persecution. Many of the groups, such as Anabaptists and Puritans, </w:t>
      </w:r>
      <w:r w:rsidR="00431048">
        <w:rPr>
          <w:rFonts w:ascii="Times New Roman" w:hAnsi="Times New Roman" w:cs="Times New Roman"/>
          <w:sz w:val="24"/>
          <w:szCs w:val="24"/>
        </w:rPr>
        <w:t xml:space="preserve">were forced to leave their homes in Europe because of the national churches that had been set up. These groups, several generations later, would have been rightly concerned that the fledgling United Sates </w:t>
      </w:r>
      <w:r w:rsidR="00784CA3">
        <w:rPr>
          <w:rFonts w:ascii="Times New Roman" w:hAnsi="Times New Roman" w:cs="Times New Roman"/>
          <w:sz w:val="24"/>
          <w:szCs w:val="24"/>
        </w:rPr>
        <w:t xml:space="preserve">would, like their homelands before them, </w:t>
      </w:r>
      <w:r w:rsidR="001C598C">
        <w:rPr>
          <w:rFonts w:ascii="Times New Roman" w:hAnsi="Times New Roman" w:cs="Times New Roman"/>
          <w:sz w:val="24"/>
          <w:szCs w:val="24"/>
        </w:rPr>
        <w:t>establish a national religion</w:t>
      </w:r>
      <w:r w:rsidR="00AE5E03">
        <w:rPr>
          <w:rFonts w:ascii="Times New Roman" w:hAnsi="Times New Roman" w:cs="Times New Roman"/>
          <w:sz w:val="24"/>
          <w:szCs w:val="24"/>
        </w:rPr>
        <w:t xml:space="preserve">. </w:t>
      </w:r>
      <w:r w:rsidR="00BD3142">
        <w:rPr>
          <w:rFonts w:ascii="Times New Roman" w:hAnsi="Times New Roman" w:cs="Times New Roman"/>
          <w:sz w:val="24"/>
          <w:szCs w:val="24"/>
        </w:rPr>
        <w:t xml:space="preserve">In 1802, the Danbury Baptists would approach Thomas Jefferson with this </w:t>
      </w:r>
      <w:r w:rsidR="00D4628A">
        <w:rPr>
          <w:rFonts w:ascii="Times New Roman" w:hAnsi="Times New Roman" w:cs="Times New Roman"/>
          <w:sz w:val="24"/>
          <w:szCs w:val="24"/>
        </w:rPr>
        <w:t>genuine concern</w:t>
      </w:r>
      <w:r w:rsidR="00BD3142">
        <w:rPr>
          <w:rFonts w:ascii="Times New Roman" w:hAnsi="Times New Roman" w:cs="Times New Roman"/>
          <w:sz w:val="24"/>
          <w:szCs w:val="24"/>
        </w:rPr>
        <w:t>. In response, Jefferson wrote his now famous letter in response, which detailed his beliefs on religious involvement in government:</w:t>
      </w:r>
    </w:p>
    <w:p w14:paraId="5200E289" w14:textId="77777777" w:rsidR="003C2C3A" w:rsidRDefault="00BD3142" w:rsidP="00FB318A">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lastRenderedPageBreak/>
        <w:tab/>
      </w:r>
      <w:r w:rsidR="008708FA" w:rsidRPr="002E6FF1">
        <w:rPr>
          <w:rFonts w:ascii="Times New Roman" w:hAnsi="Times New Roman" w:cs="Times New Roman"/>
          <w:sz w:val="24"/>
          <w:szCs w:val="24"/>
        </w:rPr>
        <w:t>“</w:t>
      </w:r>
      <w:r w:rsidR="008708FA" w:rsidRPr="002E6FF1">
        <w:rPr>
          <w:rFonts w:ascii="Times New Roman" w:hAnsi="Times New Roman" w:cs="Times New Roman"/>
          <w:color w:val="000000"/>
          <w:sz w:val="24"/>
          <w:szCs w:val="24"/>
          <w:shd w:val="clear" w:color="auto" w:fill="FFFFFF"/>
        </w:rPr>
        <w:t>I</w:t>
      </w:r>
      <w:r w:rsidR="00426CE0" w:rsidRPr="002E6FF1">
        <w:rPr>
          <w:rFonts w:ascii="Times New Roman" w:hAnsi="Times New Roman" w:cs="Times New Roman"/>
          <w:color w:val="000000"/>
          <w:sz w:val="24"/>
          <w:szCs w:val="24"/>
          <w:shd w:val="clear" w:color="auto" w:fill="FFFFFF"/>
        </w:rPr>
        <w:t xml:space="preserve"> contemplate with sovereign reverence that act of the whole American people which declared that their legislature should "make no law respecting an establishment of religion, or prohibiting the free exercise thereof," thus building a wall of separation between Church &amp; State.</w:t>
      </w:r>
      <w:r w:rsidR="002E6FF1">
        <w:rPr>
          <w:rFonts w:ascii="Times New Roman" w:hAnsi="Times New Roman" w:cs="Times New Roman"/>
          <w:color w:val="000000"/>
          <w:sz w:val="24"/>
          <w:szCs w:val="24"/>
          <w:shd w:val="clear" w:color="auto" w:fill="FFFFFF"/>
        </w:rPr>
        <w:t>”</w:t>
      </w:r>
      <w:r w:rsidR="003C2C3A">
        <w:rPr>
          <w:rStyle w:val="FootnoteReference"/>
          <w:rFonts w:ascii="Times New Roman" w:hAnsi="Times New Roman" w:cs="Times New Roman"/>
          <w:color w:val="000000"/>
          <w:sz w:val="24"/>
          <w:szCs w:val="24"/>
          <w:shd w:val="clear" w:color="auto" w:fill="FFFFFF"/>
        </w:rPr>
        <w:footnoteReference w:id="8"/>
      </w:r>
      <w:r w:rsidR="003C2C3A">
        <w:rPr>
          <w:rFonts w:ascii="Times New Roman" w:hAnsi="Times New Roman" w:cs="Times New Roman"/>
          <w:color w:val="000000"/>
          <w:sz w:val="24"/>
          <w:szCs w:val="24"/>
          <w:shd w:val="clear" w:color="auto" w:fill="FFFFFF"/>
        </w:rPr>
        <w:t xml:space="preserve"> </w:t>
      </w:r>
    </w:p>
    <w:p w14:paraId="1CB2FF15" w14:textId="1644370E" w:rsidR="008708FA" w:rsidRDefault="008708FA" w:rsidP="003C2C3A">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this now famous quote in the letter, Jefferson describes t</w:t>
      </w:r>
      <w:r w:rsidR="00E93869">
        <w:rPr>
          <w:rFonts w:ascii="Times New Roman" w:hAnsi="Times New Roman" w:cs="Times New Roman"/>
          <w:color w:val="000000"/>
          <w:sz w:val="24"/>
          <w:szCs w:val="24"/>
          <w:shd w:val="clear" w:color="auto" w:fill="FFFFFF"/>
        </w:rPr>
        <w:t>he first Amendment of the Constitution</w:t>
      </w:r>
      <w:r w:rsidR="005A4A71">
        <w:rPr>
          <w:rFonts w:ascii="Times New Roman" w:hAnsi="Times New Roman" w:cs="Times New Roman"/>
          <w:color w:val="000000"/>
          <w:sz w:val="24"/>
          <w:szCs w:val="24"/>
          <w:shd w:val="clear" w:color="auto" w:fill="FFFFFF"/>
        </w:rPr>
        <w:t>. He uses this amendment to describe what he calls a “wall of separation between church and state</w:t>
      </w:r>
      <w:r w:rsidR="00662CF3">
        <w:rPr>
          <w:rFonts w:ascii="Times New Roman" w:hAnsi="Times New Roman" w:cs="Times New Roman"/>
          <w:color w:val="000000"/>
          <w:sz w:val="24"/>
          <w:szCs w:val="24"/>
          <w:shd w:val="clear" w:color="auto" w:fill="FFFFFF"/>
        </w:rPr>
        <w:t>.” He used the words to try and assure the Danbury Baptists that no national religion would be established, and that even if there was an attempt to do so, the First Amendment would not allow the</w:t>
      </w:r>
      <w:r w:rsidR="00D96297">
        <w:rPr>
          <w:rFonts w:ascii="Times New Roman" w:hAnsi="Times New Roman" w:cs="Times New Roman"/>
          <w:color w:val="000000"/>
          <w:sz w:val="24"/>
          <w:szCs w:val="24"/>
          <w:shd w:val="clear" w:color="auto" w:fill="FFFFFF"/>
        </w:rPr>
        <w:t xml:space="preserve"> government to. </w:t>
      </w:r>
    </w:p>
    <w:p w14:paraId="563F643E" w14:textId="1FCF3505" w:rsidR="00D96297" w:rsidRDefault="00D96297" w:rsidP="00FB318A">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But this brings about a</w:t>
      </w:r>
      <w:r w:rsidR="00793200">
        <w:rPr>
          <w:rFonts w:ascii="Times New Roman" w:hAnsi="Times New Roman" w:cs="Times New Roman"/>
          <w:color w:val="000000"/>
          <w:sz w:val="24"/>
          <w:szCs w:val="24"/>
          <w:shd w:val="clear" w:color="auto" w:fill="FFFFFF"/>
        </w:rPr>
        <w:t>nother</w:t>
      </w:r>
      <w:r>
        <w:rPr>
          <w:rFonts w:ascii="Times New Roman" w:hAnsi="Times New Roman" w:cs="Times New Roman"/>
          <w:color w:val="000000"/>
          <w:sz w:val="24"/>
          <w:szCs w:val="24"/>
          <w:shd w:val="clear" w:color="auto" w:fill="FFFFFF"/>
        </w:rPr>
        <w:t xml:space="preserve"> question: </w:t>
      </w:r>
      <w:r w:rsidR="009F6A0C">
        <w:rPr>
          <w:rFonts w:ascii="Times New Roman" w:hAnsi="Times New Roman" w:cs="Times New Roman"/>
          <w:color w:val="000000"/>
          <w:sz w:val="24"/>
          <w:szCs w:val="24"/>
          <w:shd w:val="clear" w:color="auto" w:fill="FFFFFF"/>
        </w:rPr>
        <w:t>did Jefferson hold biases towards different religious groups</w:t>
      </w:r>
      <w:r>
        <w:rPr>
          <w:rFonts w:ascii="Times New Roman" w:hAnsi="Times New Roman" w:cs="Times New Roman"/>
          <w:color w:val="000000"/>
          <w:sz w:val="24"/>
          <w:szCs w:val="24"/>
          <w:shd w:val="clear" w:color="auto" w:fill="FFFFFF"/>
        </w:rPr>
        <w:t xml:space="preserve">? </w:t>
      </w:r>
      <w:r w:rsidR="00FB7E87">
        <w:rPr>
          <w:rFonts w:ascii="Times New Roman" w:hAnsi="Times New Roman" w:cs="Times New Roman"/>
          <w:color w:val="000000"/>
          <w:sz w:val="24"/>
          <w:szCs w:val="24"/>
          <w:shd w:val="clear" w:color="auto" w:fill="FFFFFF"/>
        </w:rPr>
        <w:t>It is no secret that Jefferson’s beliefs were unique in his own right.</w:t>
      </w:r>
      <w:r w:rsidR="009F6A0C">
        <w:rPr>
          <w:rFonts w:ascii="Times New Roman" w:hAnsi="Times New Roman" w:cs="Times New Roman"/>
          <w:color w:val="000000"/>
          <w:sz w:val="24"/>
          <w:szCs w:val="24"/>
          <w:shd w:val="clear" w:color="auto" w:fill="FFFFFF"/>
        </w:rPr>
        <w:t xml:space="preserve"> In his own </w:t>
      </w:r>
      <w:r w:rsidR="00773479">
        <w:rPr>
          <w:rFonts w:ascii="Times New Roman" w:hAnsi="Times New Roman" w:cs="Times New Roman"/>
          <w:color w:val="000000"/>
          <w:sz w:val="24"/>
          <w:szCs w:val="24"/>
          <w:shd w:val="clear" w:color="auto" w:fill="FFFFFF"/>
        </w:rPr>
        <w:t>beliefs, Jefferson</w:t>
      </w:r>
      <w:r w:rsidR="00FB7E87">
        <w:rPr>
          <w:rFonts w:ascii="Times New Roman" w:hAnsi="Times New Roman" w:cs="Times New Roman"/>
          <w:color w:val="000000"/>
          <w:sz w:val="24"/>
          <w:szCs w:val="24"/>
          <w:shd w:val="clear" w:color="auto" w:fill="FFFFFF"/>
        </w:rPr>
        <w:t xml:space="preserve"> had a </w:t>
      </w:r>
      <w:r w:rsidR="00773479">
        <w:rPr>
          <w:rFonts w:ascii="Times New Roman" w:hAnsi="Times New Roman" w:cs="Times New Roman"/>
          <w:color w:val="000000"/>
          <w:sz w:val="24"/>
          <w:szCs w:val="24"/>
          <w:shd w:val="clear" w:color="auto" w:fill="FFFFFF"/>
        </w:rPr>
        <w:t>well-known</w:t>
      </w:r>
      <w:r w:rsidR="00FB7E87">
        <w:rPr>
          <w:rFonts w:ascii="Times New Roman" w:hAnsi="Times New Roman" w:cs="Times New Roman"/>
          <w:color w:val="000000"/>
          <w:sz w:val="24"/>
          <w:szCs w:val="24"/>
          <w:shd w:val="clear" w:color="auto" w:fill="FFFFFF"/>
        </w:rPr>
        <w:t xml:space="preserve"> animosity towards clergy, particularly in the Anglican Church, bu</w:t>
      </w:r>
      <w:r w:rsidR="00A13F8B">
        <w:rPr>
          <w:rFonts w:ascii="Times New Roman" w:hAnsi="Times New Roman" w:cs="Times New Roman"/>
          <w:color w:val="000000"/>
          <w:sz w:val="24"/>
          <w:szCs w:val="24"/>
          <w:shd w:val="clear" w:color="auto" w:fill="FFFFFF"/>
        </w:rPr>
        <w:t xml:space="preserve">t even </w:t>
      </w:r>
      <w:r w:rsidR="009F6A0C">
        <w:rPr>
          <w:rFonts w:ascii="Times New Roman" w:hAnsi="Times New Roman" w:cs="Times New Roman"/>
          <w:color w:val="000000"/>
          <w:sz w:val="24"/>
          <w:szCs w:val="24"/>
          <w:shd w:val="clear" w:color="auto" w:fill="FFFFFF"/>
        </w:rPr>
        <w:t xml:space="preserve">in the spectrum of early American politics as well. Presbyterians and </w:t>
      </w:r>
      <w:r w:rsidR="00773479">
        <w:rPr>
          <w:rFonts w:ascii="Times New Roman" w:hAnsi="Times New Roman" w:cs="Times New Roman"/>
          <w:color w:val="000000"/>
          <w:sz w:val="24"/>
          <w:szCs w:val="24"/>
          <w:shd w:val="clear" w:color="auto" w:fill="FFFFFF"/>
        </w:rPr>
        <w:t>Federalists formed</w:t>
      </w:r>
      <w:r w:rsidR="009F6A0C">
        <w:rPr>
          <w:rFonts w:ascii="Times New Roman" w:hAnsi="Times New Roman" w:cs="Times New Roman"/>
          <w:color w:val="000000"/>
          <w:sz w:val="24"/>
          <w:szCs w:val="24"/>
          <w:shd w:val="clear" w:color="auto" w:fill="FFFFFF"/>
        </w:rPr>
        <w:t xml:space="preserve"> strong alliances during the 1790s. </w:t>
      </w:r>
      <w:r w:rsidR="00085638">
        <w:rPr>
          <w:rFonts w:ascii="Times New Roman" w:hAnsi="Times New Roman" w:cs="Times New Roman"/>
          <w:color w:val="000000"/>
          <w:sz w:val="24"/>
          <w:szCs w:val="24"/>
          <w:shd w:val="clear" w:color="auto" w:fill="FFFFFF"/>
        </w:rPr>
        <w:t xml:space="preserve">At one of Jefferson’s universities, </w:t>
      </w:r>
      <w:r w:rsidR="00ED5942">
        <w:rPr>
          <w:rFonts w:ascii="Times New Roman" w:hAnsi="Times New Roman" w:cs="Times New Roman"/>
          <w:color w:val="000000"/>
          <w:sz w:val="24"/>
          <w:szCs w:val="24"/>
          <w:shd w:val="clear" w:color="auto" w:fill="FFFFFF"/>
        </w:rPr>
        <w:t xml:space="preserve">Presbyterian ministers ended up blocking an effort to appoint Thomas Cooper. </w:t>
      </w:r>
      <w:r w:rsidR="009F6A0C">
        <w:rPr>
          <w:rFonts w:ascii="Times New Roman" w:hAnsi="Times New Roman" w:cs="Times New Roman"/>
          <w:color w:val="000000"/>
          <w:sz w:val="24"/>
          <w:szCs w:val="24"/>
          <w:shd w:val="clear" w:color="auto" w:fill="FFFFFF"/>
        </w:rPr>
        <w:t>Jefferson</w:t>
      </w:r>
      <w:r w:rsidR="00992211">
        <w:rPr>
          <w:rFonts w:ascii="Times New Roman" w:hAnsi="Times New Roman" w:cs="Times New Roman"/>
          <w:color w:val="000000"/>
          <w:sz w:val="24"/>
          <w:szCs w:val="24"/>
          <w:shd w:val="clear" w:color="auto" w:fill="FFFFFF"/>
        </w:rPr>
        <w:t>, in an interaction with William Short, deduced that “The Presbyterian clergy are the loudest</w:t>
      </w:r>
      <w:r w:rsidR="002F5F95">
        <w:rPr>
          <w:rFonts w:ascii="Times New Roman" w:hAnsi="Times New Roman" w:cs="Times New Roman"/>
          <w:color w:val="000000"/>
          <w:sz w:val="24"/>
          <w:szCs w:val="24"/>
          <w:shd w:val="clear" w:color="auto" w:fill="FFFFFF"/>
        </w:rPr>
        <w:t>, the most intolerant of all sects, the most tyrannical and ambitious.”</w:t>
      </w:r>
      <w:r w:rsidR="003C2C3A">
        <w:rPr>
          <w:rStyle w:val="FootnoteReference"/>
          <w:rFonts w:ascii="Times New Roman" w:hAnsi="Times New Roman" w:cs="Times New Roman"/>
          <w:color w:val="000000"/>
          <w:sz w:val="24"/>
          <w:szCs w:val="24"/>
          <w:shd w:val="clear" w:color="auto" w:fill="FFFFFF"/>
        </w:rPr>
        <w:footnoteReference w:id="9"/>
      </w:r>
      <w:r w:rsidR="003C2C3A">
        <w:rPr>
          <w:rFonts w:ascii="Times New Roman" w:hAnsi="Times New Roman" w:cs="Times New Roman"/>
          <w:color w:val="000000"/>
          <w:sz w:val="24"/>
          <w:szCs w:val="24"/>
          <w:shd w:val="clear" w:color="auto" w:fill="FFFFFF"/>
        </w:rPr>
        <w:t xml:space="preserve"> </w:t>
      </w:r>
      <w:r w:rsidR="003E700C">
        <w:rPr>
          <w:rFonts w:ascii="Times New Roman" w:hAnsi="Times New Roman" w:cs="Times New Roman"/>
          <w:color w:val="000000"/>
          <w:sz w:val="24"/>
          <w:szCs w:val="24"/>
          <w:shd w:val="clear" w:color="auto" w:fill="FFFFFF"/>
        </w:rPr>
        <w:t xml:space="preserve">Jefferson also believed that many </w:t>
      </w:r>
      <w:r w:rsidR="00773479">
        <w:rPr>
          <w:rFonts w:ascii="Times New Roman" w:hAnsi="Times New Roman" w:cs="Times New Roman"/>
          <w:color w:val="000000"/>
          <w:sz w:val="24"/>
          <w:szCs w:val="24"/>
          <w:shd w:val="clear" w:color="auto" w:fill="FFFFFF"/>
        </w:rPr>
        <w:t>clergymen</w:t>
      </w:r>
      <w:r w:rsidR="003E700C">
        <w:rPr>
          <w:rFonts w:ascii="Times New Roman" w:hAnsi="Times New Roman" w:cs="Times New Roman"/>
          <w:color w:val="000000"/>
          <w:sz w:val="24"/>
          <w:szCs w:val="24"/>
          <w:shd w:val="clear" w:color="auto" w:fill="FFFFFF"/>
        </w:rPr>
        <w:t xml:space="preserve"> were simply out for more power. </w:t>
      </w:r>
      <w:r w:rsidR="00076D99">
        <w:rPr>
          <w:rFonts w:ascii="Times New Roman" w:hAnsi="Times New Roman" w:cs="Times New Roman"/>
          <w:color w:val="000000"/>
          <w:sz w:val="24"/>
          <w:szCs w:val="24"/>
          <w:shd w:val="clear" w:color="auto" w:fill="FFFFFF"/>
        </w:rPr>
        <w:t>The influence that they had over their congregation’s lives fed the power-hungry priests, which led them to become more corrupt.</w:t>
      </w:r>
      <w:r w:rsidR="004F5ECB">
        <w:rPr>
          <w:rStyle w:val="FootnoteReference"/>
          <w:rFonts w:ascii="Times New Roman" w:hAnsi="Times New Roman" w:cs="Times New Roman"/>
          <w:color w:val="000000"/>
          <w:sz w:val="24"/>
          <w:szCs w:val="24"/>
          <w:shd w:val="clear" w:color="auto" w:fill="FFFFFF"/>
        </w:rPr>
        <w:footnoteReference w:id="10"/>
      </w:r>
      <w:r w:rsidR="00076D99">
        <w:rPr>
          <w:rFonts w:ascii="Times New Roman" w:hAnsi="Times New Roman" w:cs="Times New Roman"/>
          <w:color w:val="000000"/>
          <w:sz w:val="24"/>
          <w:szCs w:val="24"/>
          <w:shd w:val="clear" w:color="auto" w:fill="FFFFFF"/>
        </w:rPr>
        <w:t xml:space="preserve"> </w:t>
      </w:r>
      <w:r w:rsidR="00D21BEB">
        <w:rPr>
          <w:rFonts w:ascii="Times New Roman" w:hAnsi="Times New Roman" w:cs="Times New Roman"/>
          <w:color w:val="000000"/>
          <w:sz w:val="24"/>
          <w:szCs w:val="24"/>
          <w:shd w:val="clear" w:color="auto" w:fill="FFFFFF"/>
        </w:rPr>
        <w:t xml:space="preserve">His sentiments </w:t>
      </w:r>
      <w:r w:rsidR="00D21BEB">
        <w:rPr>
          <w:rFonts w:ascii="Times New Roman" w:hAnsi="Times New Roman" w:cs="Times New Roman"/>
          <w:color w:val="000000"/>
          <w:sz w:val="24"/>
          <w:szCs w:val="24"/>
          <w:shd w:val="clear" w:color="auto" w:fill="FFFFFF"/>
        </w:rPr>
        <w:lastRenderedPageBreak/>
        <w:t xml:space="preserve">towards clergyman, and Presbyterian clergyman in particular, was not a great one. </w:t>
      </w:r>
      <w:r w:rsidR="00A6780F">
        <w:rPr>
          <w:rFonts w:ascii="Times New Roman" w:hAnsi="Times New Roman" w:cs="Times New Roman"/>
          <w:color w:val="000000"/>
          <w:sz w:val="24"/>
          <w:szCs w:val="24"/>
          <w:shd w:val="clear" w:color="auto" w:fill="FFFFFF"/>
        </w:rPr>
        <w:t xml:space="preserve">This way of thinking for Jefferson could mean a number of things. Firstly, it could mean that this way of thinking prompted his notion of the “wall of separation” between church and state. If this juncture is used, then it is </w:t>
      </w:r>
      <w:r w:rsidR="00D4628A">
        <w:rPr>
          <w:rFonts w:ascii="Times New Roman" w:hAnsi="Times New Roman" w:cs="Times New Roman"/>
          <w:color w:val="000000"/>
          <w:sz w:val="24"/>
          <w:szCs w:val="24"/>
          <w:shd w:val="clear" w:color="auto" w:fill="FFFFFF"/>
        </w:rPr>
        <w:t>extremely easy</w:t>
      </w:r>
      <w:r w:rsidR="00A6780F">
        <w:rPr>
          <w:rFonts w:ascii="Times New Roman" w:hAnsi="Times New Roman" w:cs="Times New Roman"/>
          <w:color w:val="000000"/>
          <w:sz w:val="24"/>
          <w:szCs w:val="24"/>
          <w:shd w:val="clear" w:color="auto" w:fill="FFFFFF"/>
        </w:rPr>
        <w:t xml:space="preserve"> to deduce that </w:t>
      </w:r>
      <w:r w:rsidR="00085638">
        <w:rPr>
          <w:rFonts w:ascii="Times New Roman" w:hAnsi="Times New Roman" w:cs="Times New Roman"/>
          <w:color w:val="000000"/>
          <w:sz w:val="24"/>
          <w:szCs w:val="24"/>
          <w:shd w:val="clear" w:color="auto" w:fill="FFFFFF"/>
        </w:rPr>
        <w:t xml:space="preserve">Jefferson’s own personal beliefs regarding religion, and religious involvement in politics, played a part in how he interacted with these groups on a public level. </w:t>
      </w:r>
    </w:p>
    <w:p w14:paraId="6BE86584" w14:textId="692C5268" w:rsidR="00F72E94" w:rsidRDefault="00533225" w:rsidP="00FB318A">
      <w:pPr>
        <w:spacing w:line="48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ab/>
      </w:r>
      <w:r w:rsidR="005B6D34">
        <w:rPr>
          <w:rFonts w:ascii="Times New Roman" w:hAnsi="Times New Roman" w:cs="Times New Roman"/>
          <w:color w:val="000000"/>
          <w:sz w:val="24"/>
          <w:szCs w:val="24"/>
          <w:shd w:val="clear" w:color="auto" w:fill="FFFFFF"/>
        </w:rPr>
        <w:t xml:space="preserve">Jefferson believed that, not just the Presbyterian ministers, but any clergy that were to gain political power would become an immediate threat to </w:t>
      </w:r>
      <w:r w:rsidR="009C0E09">
        <w:rPr>
          <w:rFonts w:ascii="Times New Roman" w:hAnsi="Times New Roman" w:cs="Times New Roman"/>
          <w:color w:val="000000"/>
          <w:sz w:val="24"/>
          <w:szCs w:val="24"/>
          <w:shd w:val="clear" w:color="auto" w:fill="FFFFFF"/>
        </w:rPr>
        <w:t>the United States at large, and would be the most dangerous and most powerful source of corruption.</w:t>
      </w:r>
      <w:r w:rsidR="00480B02">
        <w:rPr>
          <w:rStyle w:val="FootnoteReference"/>
          <w:rFonts w:ascii="Times New Roman" w:hAnsi="Times New Roman" w:cs="Times New Roman"/>
          <w:color w:val="000000"/>
          <w:sz w:val="24"/>
          <w:szCs w:val="24"/>
          <w:shd w:val="clear" w:color="auto" w:fill="FFFFFF"/>
        </w:rPr>
        <w:footnoteReference w:id="11"/>
      </w:r>
      <w:r w:rsidR="00480B02">
        <w:rPr>
          <w:rFonts w:ascii="Times New Roman" w:hAnsi="Times New Roman" w:cs="Times New Roman"/>
          <w:color w:val="000000"/>
          <w:sz w:val="24"/>
          <w:szCs w:val="24"/>
          <w:shd w:val="clear" w:color="auto" w:fill="FFFFFF"/>
        </w:rPr>
        <w:t xml:space="preserve"> </w:t>
      </w:r>
      <w:r w:rsidR="004E1EA5">
        <w:rPr>
          <w:rFonts w:ascii="Times New Roman" w:hAnsi="Times New Roman" w:cs="Times New Roman"/>
          <w:color w:val="000000"/>
          <w:sz w:val="24"/>
          <w:szCs w:val="24"/>
          <w:shd w:val="clear" w:color="auto" w:fill="FFFFFF"/>
        </w:rPr>
        <w:t xml:space="preserve">This would have played an important role in his </w:t>
      </w:r>
      <w:r w:rsidR="007D73D0">
        <w:rPr>
          <w:rFonts w:ascii="Times New Roman" w:hAnsi="Times New Roman" w:cs="Times New Roman"/>
          <w:color w:val="000000"/>
          <w:sz w:val="24"/>
          <w:szCs w:val="24"/>
          <w:shd w:val="clear" w:color="auto" w:fill="FFFFFF"/>
        </w:rPr>
        <w:t>interaction</w:t>
      </w:r>
      <w:r w:rsidR="004E1EA5">
        <w:rPr>
          <w:rFonts w:ascii="Times New Roman" w:hAnsi="Times New Roman" w:cs="Times New Roman"/>
          <w:color w:val="000000"/>
          <w:sz w:val="24"/>
          <w:szCs w:val="24"/>
          <w:shd w:val="clear" w:color="auto" w:fill="FFFFFF"/>
        </w:rPr>
        <w:t xml:space="preserve"> with the Danbury Baptists, as they feared the same thing that he did. This wall of separation would help, not only with keeping the floodgates of corruption at bay, but also keep the government out of interaction within the church. </w:t>
      </w:r>
      <w:r w:rsidR="00D4628A">
        <w:rPr>
          <w:rFonts w:ascii="Times New Roman" w:hAnsi="Times New Roman" w:cs="Times New Roman"/>
          <w:color w:val="000000"/>
          <w:sz w:val="24"/>
          <w:szCs w:val="24"/>
          <w:shd w:val="clear" w:color="auto" w:fill="FFFFFF"/>
        </w:rPr>
        <w:t>This</w:t>
      </w:r>
      <w:r w:rsidR="004E1EA5">
        <w:rPr>
          <w:rFonts w:ascii="Times New Roman" w:hAnsi="Times New Roman" w:cs="Times New Roman"/>
          <w:color w:val="000000"/>
          <w:sz w:val="24"/>
          <w:szCs w:val="24"/>
          <w:shd w:val="clear" w:color="auto" w:fill="FFFFFF"/>
        </w:rPr>
        <w:t xml:space="preserve"> wall of separation served as a compromise to the American people.</w:t>
      </w:r>
      <w:r w:rsidR="008361AB">
        <w:rPr>
          <w:rFonts w:ascii="Times New Roman" w:hAnsi="Times New Roman" w:cs="Times New Roman"/>
          <w:color w:val="000000"/>
          <w:sz w:val="24"/>
          <w:szCs w:val="24"/>
          <w:shd w:val="clear" w:color="auto" w:fill="FFFFFF"/>
        </w:rPr>
        <w:t xml:space="preserve"> The foundation of this wall is Jefferson’s animosity towards the clergy and pastors that shepherd their people, solely for personal gain</w:t>
      </w:r>
      <w:r w:rsidR="00F72E94">
        <w:rPr>
          <w:rFonts w:ascii="Times New Roman" w:hAnsi="Times New Roman" w:cs="Times New Roman"/>
          <w:color w:val="000000"/>
          <w:sz w:val="24"/>
          <w:szCs w:val="24"/>
          <w:shd w:val="clear" w:color="auto" w:fill="FFFFFF"/>
        </w:rPr>
        <w:t xml:space="preserve">. </w:t>
      </w:r>
      <w:r w:rsidR="000549EB">
        <w:rPr>
          <w:rFonts w:ascii="Times New Roman" w:hAnsi="Times New Roman" w:cs="Times New Roman"/>
          <w:color w:val="000000"/>
          <w:sz w:val="24"/>
          <w:szCs w:val="24"/>
          <w:shd w:val="clear" w:color="auto" w:fill="FFFFFF"/>
        </w:rPr>
        <w:t xml:space="preserve">Understanding the balance of religious involvement in life was also key to Jefferson’s thinking. Like most of the </w:t>
      </w:r>
      <w:r w:rsidR="00773479">
        <w:rPr>
          <w:rFonts w:ascii="Times New Roman" w:hAnsi="Times New Roman" w:cs="Times New Roman"/>
          <w:color w:val="000000"/>
          <w:sz w:val="24"/>
          <w:szCs w:val="24"/>
          <w:shd w:val="clear" w:color="auto" w:fill="FFFFFF"/>
        </w:rPr>
        <w:t>farmers</w:t>
      </w:r>
      <w:r w:rsidR="000549EB">
        <w:rPr>
          <w:rFonts w:ascii="Times New Roman" w:hAnsi="Times New Roman" w:cs="Times New Roman"/>
          <w:color w:val="000000"/>
          <w:sz w:val="24"/>
          <w:szCs w:val="24"/>
          <w:shd w:val="clear" w:color="auto" w:fill="FFFFFF"/>
        </w:rPr>
        <w:t xml:space="preserve">, he thought that religion has been a driving force for good in so many things in the world. </w:t>
      </w:r>
      <w:r w:rsidR="00D258AA">
        <w:rPr>
          <w:rFonts w:ascii="Times New Roman" w:hAnsi="Times New Roman" w:cs="Times New Roman"/>
          <w:sz w:val="24"/>
          <w:szCs w:val="24"/>
        </w:rPr>
        <w:t>However, they were also not oblivious to corruption, and divisiveness on the topic would also need to be avoided to accomplish their goals.</w:t>
      </w:r>
      <w:r w:rsidR="00480B02">
        <w:rPr>
          <w:rStyle w:val="FootnoteReference"/>
          <w:rFonts w:ascii="Times New Roman" w:hAnsi="Times New Roman" w:cs="Times New Roman"/>
          <w:sz w:val="24"/>
          <w:szCs w:val="24"/>
        </w:rPr>
        <w:footnoteReference w:id="12"/>
      </w:r>
      <w:r w:rsidR="00480B02">
        <w:rPr>
          <w:rFonts w:ascii="Times New Roman" w:hAnsi="Times New Roman" w:cs="Times New Roman"/>
          <w:sz w:val="24"/>
          <w:szCs w:val="24"/>
        </w:rPr>
        <w:t xml:space="preserve"> </w:t>
      </w:r>
      <w:r w:rsidR="004A41A3">
        <w:rPr>
          <w:rFonts w:ascii="Times New Roman" w:hAnsi="Times New Roman" w:cs="Times New Roman"/>
          <w:sz w:val="24"/>
          <w:szCs w:val="24"/>
        </w:rPr>
        <w:t xml:space="preserve">Jefferson took on this belief in each of his interactions with religious groups, both positive and negative. These interactions played a </w:t>
      </w:r>
      <w:r w:rsidR="00DD077E">
        <w:rPr>
          <w:rFonts w:ascii="Times New Roman" w:hAnsi="Times New Roman" w:cs="Times New Roman"/>
          <w:sz w:val="24"/>
          <w:szCs w:val="24"/>
        </w:rPr>
        <w:t>vital role in his political career, as it helped shape who he would become and his advocations both as a religious man and as a politician.</w:t>
      </w:r>
      <w:r w:rsidR="009D3436">
        <w:rPr>
          <w:rFonts w:ascii="Times New Roman" w:hAnsi="Times New Roman" w:cs="Times New Roman"/>
          <w:sz w:val="24"/>
          <w:szCs w:val="24"/>
        </w:rPr>
        <w:t xml:space="preserve"> </w:t>
      </w:r>
      <w:r w:rsidR="00DD077E">
        <w:rPr>
          <w:rFonts w:ascii="Times New Roman" w:hAnsi="Times New Roman" w:cs="Times New Roman"/>
          <w:sz w:val="24"/>
          <w:szCs w:val="24"/>
        </w:rPr>
        <w:t xml:space="preserve">Jefferson, in addition to battling groups </w:t>
      </w:r>
      <w:r w:rsidR="00DD077E">
        <w:rPr>
          <w:rFonts w:ascii="Times New Roman" w:hAnsi="Times New Roman" w:cs="Times New Roman"/>
          <w:sz w:val="24"/>
          <w:szCs w:val="24"/>
        </w:rPr>
        <w:lastRenderedPageBreak/>
        <w:t xml:space="preserve">such as the Presbyterians on a religious scale, had to deal with their affiliations on a political scale as well. </w:t>
      </w:r>
      <w:r w:rsidR="00F34FB6">
        <w:rPr>
          <w:rFonts w:ascii="Times New Roman" w:hAnsi="Times New Roman" w:cs="Times New Roman"/>
          <w:sz w:val="24"/>
          <w:szCs w:val="24"/>
        </w:rPr>
        <w:t xml:space="preserve">Many of Jefferson’s political opponents in the Federalist party held the belief that </w:t>
      </w:r>
      <w:r w:rsidR="000A1DAB">
        <w:rPr>
          <w:rFonts w:ascii="Times New Roman" w:hAnsi="Times New Roman" w:cs="Times New Roman"/>
          <w:sz w:val="24"/>
          <w:szCs w:val="24"/>
        </w:rPr>
        <w:t>a religious establishment was key to both earthly and spiritual liberty.</w:t>
      </w:r>
      <w:r w:rsidR="00480B02">
        <w:rPr>
          <w:rStyle w:val="FootnoteReference"/>
          <w:rFonts w:ascii="Times New Roman" w:hAnsi="Times New Roman" w:cs="Times New Roman"/>
          <w:sz w:val="24"/>
          <w:szCs w:val="24"/>
        </w:rPr>
        <w:footnoteReference w:id="13"/>
      </w:r>
      <w:r w:rsidR="00480B02">
        <w:rPr>
          <w:rFonts w:ascii="Times New Roman" w:hAnsi="Times New Roman" w:cs="Times New Roman"/>
          <w:sz w:val="24"/>
          <w:szCs w:val="24"/>
        </w:rPr>
        <w:t xml:space="preserve"> </w:t>
      </w:r>
      <w:r w:rsidR="00055991">
        <w:rPr>
          <w:rFonts w:ascii="Times New Roman" w:hAnsi="Times New Roman" w:cs="Times New Roman"/>
          <w:sz w:val="24"/>
          <w:szCs w:val="24"/>
        </w:rPr>
        <w:t xml:space="preserve">Jefferson, on a score of other issues apart from religious freedom, was </w:t>
      </w:r>
      <w:r w:rsidR="003347C8">
        <w:rPr>
          <w:rFonts w:ascii="Times New Roman" w:hAnsi="Times New Roman" w:cs="Times New Roman"/>
          <w:sz w:val="24"/>
          <w:szCs w:val="24"/>
        </w:rPr>
        <w:t xml:space="preserve">fighting with the Federalists constantly. This, to him, was another issue that they would be separated on. </w:t>
      </w:r>
    </w:p>
    <w:p w14:paraId="1C72D8B6" w14:textId="4371357E" w:rsidR="00904269" w:rsidRDefault="00904269" w:rsidP="009D3436">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people in the 21</w:t>
      </w:r>
      <w:r w:rsidRPr="0090426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see Thomas Jefferson as two-faced and hypocritical for the beliefs that he held, and there is truth to that statement. The most widely talked about is his views on slavery. Jefferson believed that slavery was a moral wrong, and yet </w:t>
      </w:r>
      <w:r w:rsidR="007D64CC">
        <w:rPr>
          <w:rFonts w:ascii="Times New Roman" w:hAnsi="Times New Roman" w:cs="Times New Roman"/>
          <w:sz w:val="24"/>
          <w:szCs w:val="24"/>
        </w:rPr>
        <w:t xml:space="preserve">he owned several hundred slaves, some of which he denied freedom to before his death. </w:t>
      </w:r>
      <w:r w:rsidR="008C22FF">
        <w:rPr>
          <w:rFonts w:ascii="Times New Roman" w:hAnsi="Times New Roman" w:cs="Times New Roman"/>
          <w:sz w:val="24"/>
          <w:szCs w:val="24"/>
        </w:rPr>
        <w:t xml:space="preserve">One could also </w:t>
      </w:r>
      <w:r w:rsidR="00773479">
        <w:rPr>
          <w:rFonts w:ascii="Times New Roman" w:hAnsi="Times New Roman" w:cs="Times New Roman"/>
          <w:sz w:val="24"/>
          <w:szCs w:val="24"/>
        </w:rPr>
        <w:t>argue</w:t>
      </w:r>
      <w:r w:rsidR="008C22FF">
        <w:rPr>
          <w:rFonts w:ascii="Times New Roman" w:hAnsi="Times New Roman" w:cs="Times New Roman"/>
          <w:sz w:val="24"/>
          <w:szCs w:val="24"/>
        </w:rPr>
        <w:t xml:space="preserve"> that because of these run-ins with the Presbyterians and the Baptists, regardless of interaction, Jefferson would have come across as two-faced as well. </w:t>
      </w:r>
      <w:r w:rsidR="000F7CA7">
        <w:rPr>
          <w:rFonts w:ascii="Times New Roman" w:hAnsi="Times New Roman" w:cs="Times New Roman"/>
          <w:sz w:val="24"/>
          <w:szCs w:val="24"/>
        </w:rPr>
        <w:t xml:space="preserve">His </w:t>
      </w:r>
      <w:r w:rsidR="00773479">
        <w:rPr>
          <w:rFonts w:ascii="Times New Roman" w:hAnsi="Times New Roman" w:cs="Times New Roman"/>
          <w:sz w:val="24"/>
          <w:szCs w:val="24"/>
        </w:rPr>
        <w:t>interactions</w:t>
      </w:r>
      <w:r w:rsidR="000F7CA7">
        <w:rPr>
          <w:rFonts w:ascii="Times New Roman" w:hAnsi="Times New Roman" w:cs="Times New Roman"/>
          <w:sz w:val="24"/>
          <w:szCs w:val="24"/>
        </w:rPr>
        <w:t xml:space="preserve"> with the Danbury Baptists are</w:t>
      </w:r>
      <w:r w:rsidR="002E73E3">
        <w:rPr>
          <w:rFonts w:ascii="Times New Roman" w:hAnsi="Times New Roman" w:cs="Times New Roman"/>
          <w:sz w:val="24"/>
          <w:szCs w:val="24"/>
        </w:rPr>
        <w:t xml:space="preserve"> </w:t>
      </w:r>
      <w:r w:rsidR="00CE5C78">
        <w:rPr>
          <w:rFonts w:ascii="Times New Roman" w:hAnsi="Times New Roman" w:cs="Times New Roman"/>
          <w:sz w:val="24"/>
          <w:szCs w:val="24"/>
        </w:rPr>
        <w:t xml:space="preserve">patient and caring in a way, while his interactions with the Presbyterians seem to be very harsh and aggressive. </w:t>
      </w:r>
      <w:r w:rsidR="009174CD">
        <w:rPr>
          <w:rFonts w:ascii="Times New Roman" w:hAnsi="Times New Roman" w:cs="Times New Roman"/>
          <w:sz w:val="24"/>
          <w:szCs w:val="24"/>
        </w:rPr>
        <w:t>When discussing religious freedom, these interactions should raise eyebrows concerning Jefferson. However, something that moves in Jefferson’s favor is</w:t>
      </w:r>
      <w:r w:rsidR="00887697">
        <w:rPr>
          <w:rFonts w:ascii="Times New Roman" w:hAnsi="Times New Roman" w:cs="Times New Roman"/>
          <w:sz w:val="24"/>
          <w:szCs w:val="24"/>
        </w:rPr>
        <w:t xml:space="preserve">, </w:t>
      </w:r>
      <w:r w:rsidR="00D4628A">
        <w:rPr>
          <w:rFonts w:ascii="Times New Roman" w:hAnsi="Times New Roman" w:cs="Times New Roman"/>
          <w:sz w:val="24"/>
          <w:szCs w:val="24"/>
        </w:rPr>
        <w:t>ironically</w:t>
      </w:r>
      <w:r w:rsidR="00887697">
        <w:rPr>
          <w:rFonts w:ascii="Times New Roman" w:hAnsi="Times New Roman" w:cs="Times New Roman"/>
          <w:sz w:val="24"/>
          <w:szCs w:val="24"/>
        </w:rPr>
        <w:t>,</w:t>
      </w:r>
      <w:r w:rsidR="009174CD">
        <w:rPr>
          <w:rFonts w:ascii="Times New Roman" w:hAnsi="Times New Roman" w:cs="Times New Roman"/>
          <w:sz w:val="24"/>
          <w:szCs w:val="24"/>
        </w:rPr>
        <w:t xml:space="preserve"> that of the concept </w:t>
      </w:r>
      <w:r w:rsidR="00887697">
        <w:rPr>
          <w:rFonts w:ascii="Times New Roman" w:hAnsi="Times New Roman" w:cs="Times New Roman"/>
          <w:sz w:val="24"/>
          <w:szCs w:val="24"/>
        </w:rPr>
        <w:t xml:space="preserve">and his views surrounding </w:t>
      </w:r>
      <w:r w:rsidR="009174CD">
        <w:rPr>
          <w:rFonts w:ascii="Times New Roman" w:hAnsi="Times New Roman" w:cs="Times New Roman"/>
          <w:sz w:val="24"/>
          <w:szCs w:val="24"/>
        </w:rPr>
        <w:t xml:space="preserve">religious freedom. </w:t>
      </w:r>
      <w:r w:rsidR="00887697">
        <w:rPr>
          <w:rFonts w:ascii="Times New Roman" w:hAnsi="Times New Roman" w:cs="Times New Roman"/>
          <w:sz w:val="24"/>
          <w:szCs w:val="24"/>
        </w:rPr>
        <w:t xml:space="preserve">While his interactions with these groups are </w:t>
      </w:r>
      <w:r w:rsidR="00D4628A">
        <w:rPr>
          <w:rFonts w:ascii="Times New Roman" w:hAnsi="Times New Roman" w:cs="Times New Roman"/>
          <w:sz w:val="24"/>
          <w:szCs w:val="24"/>
        </w:rPr>
        <w:t>quite different</w:t>
      </w:r>
      <w:r w:rsidR="00887697">
        <w:rPr>
          <w:rFonts w:ascii="Times New Roman" w:hAnsi="Times New Roman" w:cs="Times New Roman"/>
          <w:sz w:val="24"/>
          <w:szCs w:val="24"/>
        </w:rPr>
        <w:t xml:space="preserve">, and while he </w:t>
      </w:r>
      <w:r w:rsidR="00D4628A">
        <w:rPr>
          <w:rFonts w:ascii="Times New Roman" w:hAnsi="Times New Roman" w:cs="Times New Roman"/>
          <w:sz w:val="24"/>
          <w:szCs w:val="24"/>
        </w:rPr>
        <w:t>was</w:t>
      </w:r>
      <w:r w:rsidR="00887697">
        <w:rPr>
          <w:rFonts w:ascii="Times New Roman" w:hAnsi="Times New Roman" w:cs="Times New Roman"/>
          <w:sz w:val="24"/>
          <w:szCs w:val="24"/>
        </w:rPr>
        <w:t xml:space="preserve"> gentler towards one group than the other, </w:t>
      </w:r>
      <w:r w:rsidR="002367BF">
        <w:rPr>
          <w:rFonts w:ascii="Times New Roman" w:hAnsi="Times New Roman" w:cs="Times New Roman"/>
          <w:sz w:val="24"/>
          <w:szCs w:val="24"/>
        </w:rPr>
        <w:t xml:space="preserve">he was not prohibiting them </w:t>
      </w:r>
      <w:r w:rsidR="00773479">
        <w:rPr>
          <w:rFonts w:ascii="Times New Roman" w:hAnsi="Times New Roman" w:cs="Times New Roman"/>
          <w:sz w:val="24"/>
          <w:szCs w:val="24"/>
        </w:rPr>
        <w:t>from</w:t>
      </w:r>
      <w:r w:rsidR="002367BF">
        <w:rPr>
          <w:rFonts w:ascii="Times New Roman" w:hAnsi="Times New Roman" w:cs="Times New Roman"/>
          <w:sz w:val="24"/>
          <w:szCs w:val="24"/>
        </w:rPr>
        <w:t xml:space="preserve"> speaking their views. </w:t>
      </w:r>
      <w:r w:rsidR="00DF3155">
        <w:rPr>
          <w:rFonts w:ascii="Times New Roman" w:hAnsi="Times New Roman" w:cs="Times New Roman"/>
          <w:sz w:val="24"/>
          <w:szCs w:val="24"/>
        </w:rPr>
        <w:t xml:space="preserve">He may have had a strong disdain for the Presbyterians, and certainly had the power to do so, however, in this case, his actions spoke </w:t>
      </w:r>
      <w:r w:rsidR="00D4628A">
        <w:rPr>
          <w:rFonts w:ascii="Times New Roman" w:hAnsi="Times New Roman" w:cs="Times New Roman"/>
          <w:sz w:val="24"/>
          <w:szCs w:val="24"/>
        </w:rPr>
        <w:t>as</w:t>
      </w:r>
      <w:r w:rsidR="00DF3155">
        <w:rPr>
          <w:rFonts w:ascii="Times New Roman" w:hAnsi="Times New Roman" w:cs="Times New Roman"/>
          <w:sz w:val="24"/>
          <w:szCs w:val="24"/>
        </w:rPr>
        <w:t xml:space="preserve"> loud as his words did.</w:t>
      </w:r>
      <w:r w:rsidR="00532A6C">
        <w:rPr>
          <w:rFonts w:ascii="Times New Roman" w:hAnsi="Times New Roman" w:cs="Times New Roman"/>
          <w:sz w:val="24"/>
          <w:szCs w:val="24"/>
        </w:rPr>
        <w:t xml:space="preserve"> </w:t>
      </w:r>
      <w:r w:rsidR="004D004C">
        <w:rPr>
          <w:rFonts w:ascii="Times New Roman" w:hAnsi="Times New Roman" w:cs="Times New Roman"/>
          <w:sz w:val="24"/>
          <w:szCs w:val="24"/>
        </w:rPr>
        <w:t xml:space="preserve">He continued to allow the Presbyterians to actively worship, even if he had some </w:t>
      </w:r>
      <w:r w:rsidR="007D73D0">
        <w:rPr>
          <w:rFonts w:ascii="Times New Roman" w:hAnsi="Times New Roman" w:cs="Times New Roman"/>
          <w:sz w:val="24"/>
          <w:szCs w:val="24"/>
        </w:rPr>
        <w:t>irritation</w:t>
      </w:r>
      <w:r w:rsidR="004D004C">
        <w:rPr>
          <w:rFonts w:ascii="Times New Roman" w:hAnsi="Times New Roman" w:cs="Times New Roman"/>
          <w:sz w:val="24"/>
          <w:szCs w:val="24"/>
        </w:rPr>
        <w:t xml:space="preserve"> towards them for blocking the advancement of his own motives. </w:t>
      </w:r>
      <w:r w:rsidR="009D3436">
        <w:rPr>
          <w:rFonts w:ascii="Times New Roman" w:hAnsi="Times New Roman" w:cs="Times New Roman"/>
          <w:sz w:val="24"/>
          <w:szCs w:val="24"/>
        </w:rPr>
        <w:t xml:space="preserve">His wall of separation, publicly, held </w:t>
      </w:r>
      <w:r w:rsidR="00D4628A">
        <w:rPr>
          <w:rFonts w:ascii="Times New Roman" w:hAnsi="Times New Roman" w:cs="Times New Roman"/>
          <w:sz w:val="24"/>
          <w:szCs w:val="24"/>
        </w:rPr>
        <w:t>extraordinarily strong</w:t>
      </w:r>
      <w:r w:rsidR="009D3436">
        <w:rPr>
          <w:rFonts w:ascii="Times New Roman" w:hAnsi="Times New Roman" w:cs="Times New Roman"/>
          <w:sz w:val="24"/>
          <w:szCs w:val="24"/>
        </w:rPr>
        <w:t xml:space="preserve">. It was not an easy thing to </w:t>
      </w:r>
      <w:r w:rsidR="009D3436">
        <w:rPr>
          <w:rFonts w:ascii="Times New Roman" w:hAnsi="Times New Roman" w:cs="Times New Roman"/>
          <w:sz w:val="24"/>
          <w:szCs w:val="24"/>
        </w:rPr>
        <w:lastRenderedPageBreak/>
        <w:t xml:space="preserve">break. It </w:t>
      </w:r>
      <w:r w:rsidR="00C26E6C">
        <w:rPr>
          <w:rFonts w:ascii="Times New Roman" w:hAnsi="Times New Roman" w:cs="Times New Roman"/>
          <w:sz w:val="24"/>
          <w:szCs w:val="24"/>
        </w:rPr>
        <w:t xml:space="preserve">holds strong. But the </w:t>
      </w:r>
      <w:r w:rsidR="00375457">
        <w:rPr>
          <w:rFonts w:ascii="Times New Roman" w:hAnsi="Times New Roman" w:cs="Times New Roman"/>
          <w:sz w:val="24"/>
          <w:szCs w:val="24"/>
        </w:rPr>
        <w:t xml:space="preserve">big </w:t>
      </w:r>
      <w:r w:rsidR="00C26E6C">
        <w:rPr>
          <w:rFonts w:ascii="Times New Roman" w:hAnsi="Times New Roman" w:cs="Times New Roman"/>
          <w:sz w:val="24"/>
          <w:szCs w:val="24"/>
        </w:rPr>
        <w:t>question still remains: what of his personal religious beliefs? Did these beliefs held by Jefferson in privat</w:t>
      </w:r>
      <w:r w:rsidR="00375457">
        <w:rPr>
          <w:rFonts w:ascii="Times New Roman" w:hAnsi="Times New Roman" w:cs="Times New Roman"/>
          <w:sz w:val="24"/>
          <w:szCs w:val="24"/>
        </w:rPr>
        <w:t>e have any impact on his public decisions and interactions?</w:t>
      </w:r>
    </w:p>
    <w:p w14:paraId="0C5D9330" w14:textId="205A1E14" w:rsidR="004D690B" w:rsidRDefault="00375457" w:rsidP="0055672D">
      <w:pPr>
        <w:spacing w:line="480" w:lineRule="auto"/>
        <w:ind w:firstLine="720"/>
        <w:rPr>
          <w:rFonts w:ascii="Times New Roman" w:hAnsi="Times New Roman" w:cs="Times New Roman"/>
          <w:sz w:val="24"/>
          <w:szCs w:val="24"/>
        </w:rPr>
      </w:pPr>
      <w:r>
        <w:rPr>
          <w:rFonts w:ascii="Times New Roman" w:hAnsi="Times New Roman" w:cs="Times New Roman"/>
          <w:sz w:val="24"/>
          <w:szCs w:val="24"/>
        </w:rPr>
        <w:t>Out of all of the Founders and Framers, no one has had their private religious views studied more than Thomas Jefferson</w:t>
      </w:r>
      <w:r w:rsidR="0055672D">
        <w:rPr>
          <w:rFonts w:ascii="Times New Roman" w:hAnsi="Times New Roman" w:cs="Times New Roman"/>
          <w:sz w:val="24"/>
          <w:szCs w:val="24"/>
        </w:rPr>
        <w:t xml:space="preserve">’s. His writings and beliefs surrounding religion are some of the most peculiar and the most interesting that the world has ever seen. </w:t>
      </w:r>
      <w:r w:rsidR="003561F7">
        <w:rPr>
          <w:rFonts w:ascii="Times New Roman" w:hAnsi="Times New Roman" w:cs="Times New Roman"/>
          <w:sz w:val="24"/>
          <w:szCs w:val="24"/>
        </w:rPr>
        <w:t>In both letters to some of his closes</w:t>
      </w:r>
      <w:r w:rsidR="00773479">
        <w:rPr>
          <w:rFonts w:ascii="Times New Roman" w:hAnsi="Times New Roman" w:cs="Times New Roman"/>
          <w:sz w:val="24"/>
          <w:szCs w:val="24"/>
        </w:rPr>
        <w:t>t</w:t>
      </w:r>
      <w:r w:rsidR="003561F7">
        <w:rPr>
          <w:rFonts w:ascii="Times New Roman" w:hAnsi="Times New Roman" w:cs="Times New Roman"/>
          <w:sz w:val="24"/>
          <w:szCs w:val="24"/>
        </w:rPr>
        <w:t xml:space="preserve"> companions, and his own Bible, there is a lot to reflect on when it comes to Jefferson. His disdain in the public light for the Calvinists and Presbyterians continued within private interactions. In a letter responding to John Adams, Jefferson spoke of his disdain of Calvin’s beliefs and </w:t>
      </w:r>
      <w:r w:rsidR="00A14E2D">
        <w:rPr>
          <w:rFonts w:ascii="Times New Roman" w:hAnsi="Times New Roman" w:cs="Times New Roman"/>
          <w:sz w:val="24"/>
          <w:szCs w:val="24"/>
        </w:rPr>
        <w:t>made some startling statements:</w:t>
      </w:r>
    </w:p>
    <w:p w14:paraId="1E7AFF40" w14:textId="15530125" w:rsidR="00A14E2D" w:rsidRDefault="00E92436" w:rsidP="0055672D">
      <w:pPr>
        <w:spacing w:line="480" w:lineRule="auto"/>
        <w:ind w:firstLine="720"/>
        <w:rPr>
          <w:rFonts w:ascii="Times New Roman" w:hAnsi="Times New Roman" w:cs="Times New Roman"/>
          <w:color w:val="222222"/>
          <w:sz w:val="24"/>
          <w:szCs w:val="24"/>
          <w:shd w:val="clear" w:color="auto" w:fill="FFFFFF"/>
        </w:rPr>
      </w:pPr>
      <w:r w:rsidRPr="00C7599B">
        <w:rPr>
          <w:rFonts w:ascii="Times New Roman" w:hAnsi="Times New Roman" w:cs="Times New Roman"/>
          <w:color w:val="222222"/>
          <w:sz w:val="24"/>
          <w:szCs w:val="24"/>
          <w:shd w:val="clear" w:color="auto" w:fill="FFFFFF"/>
        </w:rPr>
        <w:t>“I can never join Calvin in addressing </w:t>
      </w:r>
      <w:r w:rsidRPr="00C7599B">
        <w:rPr>
          <w:rFonts w:ascii="Times New Roman" w:hAnsi="Times New Roman" w:cs="Times New Roman"/>
          <w:i/>
          <w:iCs/>
          <w:color w:val="222222"/>
          <w:sz w:val="24"/>
          <w:szCs w:val="24"/>
          <w:shd w:val="clear" w:color="auto" w:fill="FFFFFF"/>
        </w:rPr>
        <w:t>his god</w:t>
      </w:r>
      <w:r w:rsidRPr="00C7599B">
        <w:rPr>
          <w:rFonts w:ascii="Times New Roman" w:hAnsi="Times New Roman" w:cs="Times New Roman"/>
          <w:color w:val="222222"/>
          <w:sz w:val="24"/>
          <w:szCs w:val="24"/>
          <w:shd w:val="clear" w:color="auto" w:fill="FFFFFF"/>
        </w:rPr>
        <w:t xml:space="preserve">. </w:t>
      </w:r>
      <w:r w:rsidR="00773479" w:rsidRPr="00C7599B">
        <w:rPr>
          <w:rFonts w:ascii="Times New Roman" w:hAnsi="Times New Roman" w:cs="Times New Roman"/>
          <w:color w:val="222222"/>
          <w:sz w:val="24"/>
          <w:szCs w:val="24"/>
          <w:shd w:val="clear" w:color="auto" w:fill="FFFFFF"/>
        </w:rPr>
        <w:t>He</w:t>
      </w:r>
      <w:r w:rsidRPr="00C7599B">
        <w:rPr>
          <w:rFonts w:ascii="Times New Roman" w:hAnsi="Times New Roman" w:cs="Times New Roman"/>
          <w:color w:val="222222"/>
          <w:sz w:val="24"/>
          <w:szCs w:val="24"/>
          <w:shd w:val="clear" w:color="auto" w:fill="FFFFFF"/>
        </w:rPr>
        <w:t xml:space="preserve"> was indeed an Atheist, which I can never be; or rather his </w:t>
      </w:r>
      <w:r w:rsidRPr="00C7599B">
        <w:rPr>
          <w:rFonts w:ascii="Times New Roman" w:hAnsi="Times New Roman" w:cs="Times New Roman"/>
          <w:sz w:val="24"/>
          <w:szCs w:val="24"/>
        </w:rPr>
        <w:t>religion</w:t>
      </w:r>
      <w:r w:rsidRPr="00C7599B">
        <w:rPr>
          <w:rFonts w:ascii="Times New Roman" w:hAnsi="Times New Roman" w:cs="Times New Roman"/>
          <w:color w:val="222222"/>
          <w:sz w:val="24"/>
          <w:szCs w:val="24"/>
          <w:shd w:val="clear" w:color="auto" w:fill="FFFFFF"/>
        </w:rPr>
        <w:t> was Dæmonism. if ever man worshipped a false god, he did. the being described in his 5. points is not the God whom you </w:t>
      </w:r>
      <w:r w:rsidRPr="00C7599B">
        <w:rPr>
          <w:rFonts w:ascii="Times New Roman" w:hAnsi="Times New Roman" w:cs="Times New Roman"/>
          <w:sz w:val="24"/>
          <w:szCs w:val="24"/>
        </w:rPr>
        <w:t>and</w:t>
      </w:r>
      <w:r w:rsidRPr="00C7599B">
        <w:rPr>
          <w:rFonts w:ascii="Times New Roman" w:hAnsi="Times New Roman" w:cs="Times New Roman"/>
          <w:color w:val="222222"/>
          <w:sz w:val="24"/>
          <w:szCs w:val="24"/>
          <w:shd w:val="clear" w:color="auto" w:fill="FFFFFF"/>
        </w:rPr>
        <w:t> I acknowledge </w:t>
      </w:r>
      <w:r w:rsidRPr="00C7599B">
        <w:rPr>
          <w:rFonts w:ascii="Times New Roman" w:hAnsi="Times New Roman" w:cs="Times New Roman"/>
          <w:sz w:val="24"/>
          <w:szCs w:val="24"/>
        </w:rPr>
        <w:t>and</w:t>
      </w:r>
      <w:r w:rsidRPr="00C7599B">
        <w:rPr>
          <w:rFonts w:ascii="Times New Roman" w:hAnsi="Times New Roman" w:cs="Times New Roman"/>
          <w:color w:val="222222"/>
          <w:sz w:val="24"/>
          <w:szCs w:val="24"/>
          <w:shd w:val="clear" w:color="auto" w:fill="FFFFFF"/>
        </w:rPr>
        <w:t> adore, the Creator </w:t>
      </w:r>
      <w:r w:rsidRPr="00C7599B">
        <w:rPr>
          <w:rFonts w:ascii="Times New Roman" w:hAnsi="Times New Roman" w:cs="Times New Roman"/>
          <w:sz w:val="24"/>
          <w:szCs w:val="24"/>
        </w:rPr>
        <w:t>and</w:t>
      </w:r>
      <w:r w:rsidRPr="00C7599B">
        <w:rPr>
          <w:rFonts w:ascii="Times New Roman" w:hAnsi="Times New Roman" w:cs="Times New Roman"/>
          <w:color w:val="222222"/>
          <w:sz w:val="24"/>
          <w:szCs w:val="24"/>
          <w:shd w:val="clear" w:color="auto" w:fill="FFFFFF"/>
        </w:rPr>
        <w:t> benevolent governor of the world; but a demon of malignant spirit. it would be more pardonable to believe in no god at all, than to blaspheme him by the atrocious attributes of Calvin.”</w:t>
      </w:r>
      <w:r w:rsidRPr="00C7599B">
        <w:rPr>
          <w:rStyle w:val="FootnoteReference"/>
          <w:rFonts w:ascii="Times New Roman" w:hAnsi="Times New Roman" w:cs="Times New Roman"/>
          <w:color w:val="222222"/>
          <w:sz w:val="24"/>
          <w:szCs w:val="24"/>
          <w:shd w:val="clear" w:color="auto" w:fill="FFFFFF"/>
        </w:rPr>
        <w:footnoteReference w:id="14"/>
      </w:r>
      <w:r w:rsidR="00C7599B" w:rsidRPr="00C7599B">
        <w:rPr>
          <w:rFonts w:ascii="Times New Roman" w:hAnsi="Times New Roman" w:cs="Times New Roman"/>
          <w:color w:val="222222"/>
          <w:sz w:val="24"/>
          <w:szCs w:val="24"/>
          <w:shd w:val="clear" w:color="auto" w:fill="FFFFFF"/>
        </w:rPr>
        <w:t xml:space="preserve"> </w:t>
      </w:r>
    </w:p>
    <w:p w14:paraId="520A91C3" w14:textId="365AD5A9" w:rsidR="00C7599B" w:rsidRDefault="00C7599B" w:rsidP="0055672D">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Jefferson despised John Calvin with </w:t>
      </w:r>
      <w:r w:rsidR="00D4628A">
        <w:rPr>
          <w:rFonts w:ascii="Times New Roman" w:hAnsi="Times New Roman" w:cs="Times New Roman"/>
          <w:color w:val="222222"/>
          <w:sz w:val="24"/>
          <w:szCs w:val="24"/>
          <w:shd w:val="clear" w:color="auto" w:fill="FFFFFF"/>
        </w:rPr>
        <w:t>passion</w:t>
      </w:r>
      <w:r w:rsidR="00773479">
        <w:rPr>
          <w:rFonts w:ascii="Times New Roman" w:hAnsi="Times New Roman" w:cs="Times New Roman"/>
          <w:color w:val="222222"/>
          <w:sz w:val="24"/>
          <w:szCs w:val="24"/>
          <w:shd w:val="clear" w:color="auto" w:fill="FFFFFF"/>
        </w:rPr>
        <w:t xml:space="preserve"> and</w:t>
      </w:r>
      <w:r>
        <w:rPr>
          <w:rFonts w:ascii="Times New Roman" w:hAnsi="Times New Roman" w:cs="Times New Roman"/>
          <w:color w:val="222222"/>
          <w:sz w:val="24"/>
          <w:szCs w:val="24"/>
          <w:shd w:val="clear" w:color="auto" w:fill="FFFFFF"/>
        </w:rPr>
        <w:t xml:space="preserve"> argued that the 16</w:t>
      </w:r>
      <w:r w:rsidRPr="00C7599B">
        <w:rPr>
          <w:rFonts w:ascii="Times New Roman" w:hAnsi="Times New Roman" w:cs="Times New Roman"/>
          <w:color w:val="222222"/>
          <w:sz w:val="24"/>
          <w:szCs w:val="24"/>
          <w:shd w:val="clear" w:color="auto" w:fill="FFFFFF"/>
          <w:vertAlign w:val="superscript"/>
        </w:rPr>
        <w:t>th</w:t>
      </w:r>
      <w:r>
        <w:rPr>
          <w:rFonts w:ascii="Times New Roman" w:hAnsi="Times New Roman" w:cs="Times New Roman"/>
          <w:color w:val="222222"/>
          <w:sz w:val="24"/>
          <w:szCs w:val="24"/>
          <w:shd w:val="clear" w:color="auto" w:fill="FFFFFF"/>
        </w:rPr>
        <w:t xml:space="preserve"> century reformer was an atheist, based on the evidence of Calvin’s 5 points. Jefferson also, in this letter, lamented that many Christians of their time allow such</w:t>
      </w:r>
      <w:r w:rsidR="00B42B60">
        <w:rPr>
          <w:rFonts w:ascii="Times New Roman" w:hAnsi="Times New Roman" w:cs="Times New Roman"/>
          <w:color w:val="222222"/>
          <w:sz w:val="24"/>
          <w:szCs w:val="24"/>
          <w:shd w:val="clear" w:color="auto" w:fill="FFFFFF"/>
        </w:rPr>
        <w:t xml:space="preserve"> thinking to </w:t>
      </w:r>
      <w:r w:rsidR="00BF7864">
        <w:rPr>
          <w:rFonts w:ascii="Times New Roman" w:hAnsi="Times New Roman" w:cs="Times New Roman"/>
          <w:color w:val="222222"/>
          <w:sz w:val="24"/>
          <w:szCs w:val="24"/>
          <w:shd w:val="clear" w:color="auto" w:fill="FFFFFF"/>
        </w:rPr>
        <w:t>cloud their reasoning. In the same letter to Adams, he said the following:</w:t>
      </w:r>
    </w:p>
    <w:p w14:paraId="09078F0F" w14:textId="7A13FC60" w:rsidR="00BF7864" w:rsidRDefault="000D6AC3" w:rsidP="0055672D">
      <w:pPr>
        <w:spacing w:line="480" w:lineRule="auto"/>
        <w:ind w:firstLine="720"/>
        <w:rPr>
          <w:rFonts w:ascii="Times New Roman" w:hAnsi="Times New Roman" w:cs="Times New Roman"/>
          <w:color w:val="222222"/>
          <w:sz w:val="24"/>
          <w:szCs w:val="24"/>
          <w:shd w:val="clear" w:color="auto" w:fill="FFFFFF"/>
        </w:rPr>
      </w:pPr>
      <w:r w:rsidRPr="000D6AC3">
        <w:rPr>
          <w:rFonts w:ascii="Times New Roman" w:hAnsi="Times New Roman" w:cs="Times New Roman"/>
          <w:color w:val="222222"/>
          <w:sz w:val="24"/>
          <w:szCs w:val="24"/>
          <w:shd w:val="clear" w:color="auto" w:fill="FFFFFF"/>
        </w:rPr>
        <w:lastRenderedPageBreak/>
        <w:t> “Indeed, I think that every Christian sect gives a great handle to Atheism by their general dogma that, without a revelation, there would not be sufficient proof of the being of a god. now one sixth of mankind only are supposed to be Christians: the other five sixths then, who do not believe in the Jewish </w:t>
      </w:r>
      <w:r w:rsidRPr="000D6AC3">
        <w:rPr>
          <w:rFonts w:ascii="Times New Roman" w:hAnsi="Times New Roman" w:cs="Times New Roman"/>
          <w:sz w:val="24"/>
          <w:szCs w:val="24"/>
        </w:rPr>
        <w:t>and</w:t>
      </w:r>
      <w:r w:rsidRPr="000D6AC3">
        <w:rPr>
          <w:rFonts w:ascii="Times New Roman" w:hAnsi="Times New Roman" w:cs="Times New Roman"/>
          <w:color w:val="222222"/>
          <w:sz w:val="24"/>
          <w:szCs w:val="24"/>
          <w:shd w:val="clear" w:color="auto" w:fill="FFFFFF"/>
        </w:rPr>
        <w:t> Christian revelation, are without a knowledge of the existence of a god!”</w:t>
      </w:r>
      <w:r w:rsidRPr="000D6AC3">
        <w:rPr>
          <w:rStyle w:val="FootnoteReference"/>
          <w:rFonts w:ascii="Times New Roman" w:hAnsi="Times New Roman" w:cs="Times New Roman"/>
          <w:color w:val="222222"/>
          <w:sz w:val="24"/>
          <w:szCs w:val="24"/>
          <w:shd w:val="clear" w:color="auto" w:fill="FFFFFF"/>
        </w:rPr>
        <w:footnoteReference w:id="15"/>
      </w:r>
      <w:r>
        <w:rPr>
          <w:rFonts w:ascii="Times New Roman" w:hAnsi="Times New Roman" w:cs="Times New Roman"/>
          <w:color w:val="222222"/>
          <w:sz w:val="24"/>
          <w:szCs w:val="24"/>
          <w:shd w:val="clear" w:color="auto" w:fill="FFFFFF"/>
        </w:rPr>
        <w:t xml:space="preserve"> </w:t>
      </w:r>
    </w:p>
    <w:p w14:paraId="1645788C" w14:textId="4AF21CEF" w:rsidR="004D690B" w:rsidRDefault="000D6AC3" w:rsidP="00D815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Jefferson’s understanding of the Christian thinking of the time was </w:t>
      </w:r>
      <w:r w:rsidR="001E4590">
        <w:rPr>
          <w:rFonts w:ascii="Times New Roman" w:hAnsi="Times New Roman" w:cs="Times New Roman"/>
          <w:color w:val="222222"/>
          <w:sz w:val="24"/>
          <w:szCs w:val="24"/>
          <w:shd w:val="clear" w:color="auto" w:fill="FFFFFF"/>
        </w:rPr>
        <w:t xml:space="preserve">an interesting perspective. He argued that Christians of the age were so intertwined with atheism that without some sort of revelation, there would not be any proof that God existed to begin with. This was a powerful statement from Jefferson. This led him to </w:t>
      </w:r>
      <w:r w:rsidR="00D4628A">
        <w:rPr>
          <w:rFonts w:ascii="Times New Roman" w:hAnsi="Times New Roman" w:cs="Times New Roman"/>
          <w:color w:val="222222"/>
          <w:sz w:val="24"/>
          <w:szCs w:val="24"/>
          <w:shd w:val="clear" w:color="auto" w:fill="FFFFFF"/>
        </w:rPr>
        <w:t>consider</w:t>
      </w:r>
      <w:r w:rsidR="001E4590">
        <w:rPr>
          <w:rFonts w:ascii="Times New Roman" w:hAnsi="Times New Roman" w:cs="Times New Roman"/>
          <w:color w:val="222222"/>
          <w:sz w:val="24"/>
          <w:szCs w:val="24"/>
          <w:shd w:val="clear" w:color="auto" w:fill="FFFFFF"/>
        </w:rPr>
        <w:t xml:space="preserve"> some of his own beliefs, and the beliefs of those that he loved as well. </w:t>
      </w:r>
      <w:r w:rsidR="00D815B1">
        <w:rPr>
          <w:rFonts w:ascii="Times New Roman" w:hAnsi="Times New Roman" w:cs="Times New Roman"/>
          <w:color w:val="222222"/>
          <w:sz w:val="24"/>
          <w:szCs w:val="24"/>
          <w:shd w:val="clear" w:color="auto" w:fill="FFFFFF"/>
        </w:rPr>
        <w:t>While in France, he had written his nephew, Peter Carr, and encouraged him to question the existence itself of God.</w:t>
      </w:r>
      <w:r w:rsidR="00D815B1">
        <w:rPr>
          <w:rStyle w:val="FootnoteReference"/>
          <w:rFonts w:ascii="Times New Roman" w:hAnsi="Times New Roman" w:cs="Times New Roman"/>
          <w:color w:val="222222"/>
          <w:sz w:val="24"/>
          <w:szCs w:val="24"/>
          <w:shd w:val="clear" w:color="auto" w:fill="FFFFFF"/>
        </w:rPr>
        <w:footnoteReference w:id="16"/>
      </w:r>
      <w:r w:rsidR="008808D7">
        <w:rPr>
          <w:rFonts w:ascii="Times New Roman" w:hAnsi="Times New Roman" w:cs="Times New Roman"/>
          <w:color w:val="222222"/>
          <w:sz w:val="24"/>
          <w:szCs w:val="24"/>
          <w:shd w:val="clear" w:color="auto" w:fill="FFFFFF"/>
        </w:rPr>
        <w:t xml:space="preserve"> </w:t>
      </w:r>
      <w:r w:rsidR="00C4748C">
        <w:rPr>
          <w:rFonts w:ascii="Times New Roman" w:hAnsi="Times New Roman" w:cs="Times New Roman"/>
          <w:color w:val="222222"/>
          <w:sz w:val="24"/>
          <w:szCs w:val="24"/>
          <w:shd w:val="clear" w:color="auto" w:fill="FFFFFF"/>
        </w:rPr>
        <w:t>Jefferson himself believed that by questioning these things, he thought himself “a better Christian,” than the clerics who claimed to be Christians</w:t>
      </w:r>
      <w:r w:rsidR="0081681C">
        <w:rPr>
          <w:rFonts w:ascii="Times New Roman" w:hAnsi="Times New Roman" w:cs="Times New Roman"/>
          <w:color w:val="222222"/>
          <w:sz w:val="24"/>
          <w:szCs w:val="24"/>
          <w:shd w:val="clear" w:color="auto" w:fill="FFFFFF"/>
        </w:rPr>
        <w:t>, as they “draw all their characteristic dogmas from what it’s Author never said or saw</w:t>
      </w:r>
      <w:r w:rsidR="00355E1A">
        <w:rPr>
          <w:rFonts w:ascii="Times New Roman" w:hAnsi="Times New Roman" w:cs="Times New Roman"/>
          <w:color w:val="222222"/>
          <w:sz w:val="24"/>
          <w:szCs w:val="24"/>
          <w:shd w:val="clear" w:color="auto" w:fill="FFFFFF"/>
        </w:rPr>
        <w:t>.”</w:t>
      </w:r>
      <w:r w:rsidR="00355E1A">
        <w:rPr>
          <w:rStyle w:val="FootnoteReference"/>
          <w:rFonts w:ascii="Times New Roman" w:hAnsi="Times New Roman" w:cs="Times New Roman"/>
          <w:color w:val="222222"/>
          <w:sz w:val="24"/>
          <w:szCs w:val="24"/>
          <w:shd w:val="clear" w:color="auto" w:fill="FFFFFF"/>
        </w:rPr>
        <w:footnoteReference w:id="17"/>
      </w:r>
    </w:p>
    <w:p w14:paraId="54489770" w14:textId="6B244695" w:rsidR="0033607B" w:rsidRDefault="0033607B" w:rsidP="00D815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Jefferson’s beliefs were very off the cuff and stood out, even among the deists and Christians of his time. The thinking of the Enlightenment</w:t>
      </w:r>
      <w:r w:rsidR="00103E6F">
        <w:rPr>
          <w:rFonts w:ascii="Times New Roman" w:hAnsi="Times New Roman" w:cs="Times New Roman"/>
          <w:color w:val="222222"/>
          <w:sz w:val="24"/>
          <w:szCs w:val="24"/>
          <w:shd w:val="clear" w:color="auto" w:fill="FFFFFF"/>
        </w:rPr>
        <w:t xml:space="preserve"> had influenced Jefferson’s thinking towards Christianity. Looking at his writings in the 21</w:t>
      </w:r>
      <w:r w:rsidR="00103E6F" w:rsidRPr="00103E6F">
        <w:rPr>
          <w:rFonts w:ascii="Times New Roman" w:hAnsi="Times New Roman" w:cs="Times New Roman"/>
          <w:color w:val="222222"/>
          <w:sz w:val="24"/>
          <w:szCs w:val="24"/>
          <w:shd w:val="clear" w:color="auto" w:fill="FFFFFF"/>
          <w:vertAlign w:val="superscript"/>
        </w:rPr>
        <w:t>st</w:t>
      </w:r>
      <w:r w:rsidR="00103E6F">
        <w:rPr>
          <w:rFonts w:ascii="Times New Roman" w:hAnsi="Times New Roman" w:cs="Times New Roman"/>
          <w:color w:val="222222"/>
          <w:sz w:val="24"/>
          <w:szCs w:val="24"/>
          <w:shd w:val="clear" w:color="auto" w:fill="FFFFFF"/>
        </w:rPr>
        <w:t xml:space="preserve"> century, one might make the argument that Jefferson was not much of a Christian at all. </w:t>
      </w:r>
      <w:r w:rsidR="00FB17DB">
        <w:rPr>
          <w:rFonts w:ascii="Times New Roman" w:hAnsi="Times New Roman" w:cs="Times New Roman"/>
          <w:color w:val="222222"/>
          <w:sz w:val="24"/>
          <w:szCs w:val="24"/>
          <w:shd w:val="clear" w:color="auto" w:fill="FFFFFF"/>
        </w:rPr>
        <w:t xml:space="preserve">Jefferson’s doctrinal beliefs were </w:t>
      </w:r>
      <w:r w:rsidR="00D4628A">
        <w:rPr>
          <w:rFonts w:ascii="Times New Roman" w:hAnsi="Times New Roman" w:cs="Times New Roman"/>
          <w:color w:val="222222"/>
          <w:sz w:val="24"/>
          <w:szCs w:val="24"/>
          <w:shd w:val="clear" w:color="auto" w:fill="FFFFFF"/>
        </w:rPr>
        <w:t xml:space="preserve">extremely </w:t>
      </w:r>
      <w:r w:rsidR="00D4628A">
        <w:rPr>
          <w:rFonts w:ascii="Times New Roman" w:hAnsi="Times New Roman" w:cs="Times New Roman"/>
          <w:color w:val="222222"/>
          <w:sz w:val="24"/>
          <w:szCs w:val="24"/>
          <w:shd w:val="clear" w:color="auto" w:fill="FFFFFF"/>
        </w:rPr>
        <w:lastRenderedPageBreak/>
        <w:t>limited</w:t>
      </w:r>
      <w:r w:rsidR="00FB17DB">
        <w:rPr>
          <w:rFonts w:ascii="Times New Roman" w:hAnsi="Times New Roman" w:cs="Times New Roman"/>
          <w:color w:val="222222"/>
          <w:sz w:val="24"/>
          <w:szCs w:val="24"/>
          <w:shd w:val="clear" w:color="auto" w:fill="FFFFFF"/>
        </w:rPr>
        <w:t xml:space="preserve"> to the natural realm. </w:t>
      </w:r>
      <w:r w:rsidR="00A86B9F">
        <w:rPr>
          <w:rFonts w:ascii="Times New Roman" w:hAnsi="Times New Roman" w:cs="Times New Roman"/>
          <w:color w:val="222222"/>
          <w:sz w:val="24"/>
          <w:szCs w:val="24"/>
          <w:shd w:val="clear" w:color="auto" w:fill="FFFFFF"/>
        </w:rPr>
        <w:t xml:space="preserve">Many deists of the time held the notion </w:t>
      </w:r>
      <w:r w:rsidR="003B1864">
        <w:rPr>
          <w:rFonts w:ascii="Times New Roman" w:hAnsi="Times New Roman" w:cs="Times New Roman"/>
          <w:color w:val="222222"/>
          <w:sz w:val="24"/>
          <w:szCs w:val="24"/>
          <w:shd w:val="clear" w:color="auto" w:fill="FFFFFF"/>
        </w:rPr>
        <w:t>that once God created the world, He left it alone and let everything run its course. Thus,</w:t>
      </w:r>
      <w:r w:rsidR="00763CA8">
        <w:rPr>
          <w:rFonts w:ascii="Times New Roman" w:hAnsi="Times New Roman" w:cs="Times New Roman"/>
          <w:color w:val="222222"/>
          <w:sz w:val="24"/>
          <w:szCs w:val="24"/>
          <w:shd w:val="clear" w:color="auto" w:fill="FFFFFF"/>
        </w:rPr>
        <w:t xml:space="preserve"> many of the deists, while acknowledging the existence of Jesus and His work on the earth, </w:t>
      </w:r>
      <w:r w:rsidR="00D4628A">
        <w:rPr>
          <w:rFonts w:ascii="Times New Roman" w:hAnsi="Times New Roman" w:cs="Times New Roman"/>
          <w:color w:val="222222"/>
          <w:sz w:val="24"/>
          <w:szCs w:val="24"/>
          <w:shd w:val="clear" w:color="auto" w:fill="FFFFFF"/>
        </w:rPr>
        <w:t>outright</w:t>
      </w:r>
      <w:r w:rsidR="00763CA8">
        <w:rPr>
          <w:rFonts w:ascii="Times New Roman" w:hAnsi="Times New Roman" w:cs="Times New Roman"/>
          <w:color w:val="222222"/>
          <w:sz w:val="24"/>
          <w:szCs w:val="24"/>
          <w:shd w:val="clear" w:color="auto" w:fill="FFFFFF"/>
        </w:rPr>
        <w:t xml:space="preserve"> refused to </w:t>
      </w:r>
      <w:r w:rsidR="002745F8">
        <w:rPr>
          <w:rFonts w:ascii="Times New Roman" w:hAnsi="Times New Roman" w:cs="Times New Roman"/>
          <w:color w:val="222222"/>
          <w:sz w:val="24"/>
          <w:szCs w:val="24"/>
          <w:shd w:val="clear" w:color="auto" w:fill="FFFFFF"/>
        </w:rPr>
        <w:t xml:space="preserve">acknowledge anything in the Bible or otherwise regarding the divinity of Jesus and His role as the Son of God. </w:t>
      </w:r>
      <w:r w:rsidR="002745F8">
        <w:rPr>
          <w:rFonts w:ascii="Times New Roman" w:hAnsi="Times New Roman" w:cs="Times New Roman"/>
          <w:color w:val="222222"/>
          <w:sz w:val="24"/>
          <w:szCs w:val="24"/>
          <w:shd w:val="clear" w:color="auto" w:fill="FFFFFF"/>
        </w:rPr>
        <w:br/>
      </w:r>
      <w:r w:rsidR="002745F8">
        <w:rPr>
          <w:rFonts w:ascii="Times New Roman" w:hAnsi="Times New Roman" w:cs="Times New Roman"/>
          <w:color w:val="222222"/>
          <w:sz w:val="24"/>
          <w:szCs w:val="24"/>
          <w:shd w:val="clear" w:color="auto" w:fill="FFFFFF"/>
        </w:rPr>
        <w:tab/>
        <w:t>Jefferson was no different in this regard. However, where he did differ</w:t>
      </w:r>
      <w:r w:rsidR="00D4628A">
        <w:rPr>
          <w:rFonts w:ascii="Times New Roman" w:hAnsi="Times New Roman" w:cs="Times New Roman"/>
          <w:color w:val="222222"/>
          <w:sz w:val="24"/>
          <w:szCs w:val="24"/>
          <w:shd w:val="clear" w:color="auto" w:fill="FFFFFF"/>
        </w:rPr>
        <w:t xml:space="preserve"> is</w:t>
      </w:r>
      <w:r w:rsidR="002745F8">
        <w:rPr>
          <w:rFonts w:ascii="Times New Roman" w:hAnsi="Times New Roman" w:cs="Times New Roman"/>
          <w:color w:val="222222"/>
          <w:sz w:val="24"/>
          <w:szCs w:val="24"/>
          <w:shd w:val="clear" w:color="auto" w:fill="FFFFFF"/>
        </w:rPr>
        <w:t xml:space="preserve"> how he acted on these beliefs. </w:t>
      </w:r>
      <w:r w:rsidR="002003E2">
        <w:rPr>
          <w:rFonts w:ascii="Times New Roman" w:hAnsi="Times New Roman" w:cs="Times New Roman"/>
          <w:color w:val="222222"/>
          <w:sz w:val="24"/>
          <w:szCs w:val="24"/>
          <w:shd w:val="clear" w:color="auto" w:fill="FFFFFF"/>
        </w:rPr>
        <w:t xml:space="preserve">There is no better evidence for this than the infamous </w:t>
      </w:r>
      <w:r w:rsidR="00337175">
        <w:rPr>
          <w:rFonts w:ascii="Times New Roman" w:hAnsi="Times New Roman" w:cs="Times New Roman"/>
          <w:color w:val="222222"/>
          <w:sz w:val="24"/>
          <w:szCs w:val="24"/>
          <w:shd w:val="clear" w:color="auto" w:fill="FFFFFF"/>
        </w:rPr>
        <w:t>Jefferson Bible. In this Bible, Jefferson, quite literally ripped out sections of it, particularly in the New Testament, that to him</w:t>
      </w:r>
      <w:r w:rsidR="00D019CE">
        <w:rPr>
          <w:rFonts w:ascii="Times New Roman" w:hAnsi="Times New Roman" w:cs="Times New Roman"/>
          <w:color w:val="222222"/>
          <w:sz w:val="24"/>
          <w:szCs w:val="24"/>
          <w:shd w:val="clear" w:color="auto" w:fill="FFFFFF"/>
        </w:rPr>
        <w:t>. In a published edition</w:t>
      </w:r>
      <w:r w:rsidR="00CD4F3D">
        <w:rPr>
          <w:rFonts w:ascii="Times New Roman" w:hAnsi="Times New Roman" w:cs="Times New Roman"/>
          <w:color w:val="222222"/>
          <w:sz w:val="24"/>
          <w:szCs w:val="24"/>
          <w:shd w:val="clear" w:color="auto" w:fill="FFFFFF"/>
        </w:rPr>
        <w:t xml:space="preserve"> of this Bible, </w:t>
      </w:r>
      <w:r w:rsidR="00FA16DA">
        <w:rPr>
          <w:rFonts w:ascii="Times New Roman" w:hAnsi="Times New Roman" w:cs="Times New Roman"/>
          <w:color w:val="222222"/>
          <w:sz w:val="24"/>
          <w:szCs w:val="24"/>
          <w:shd w:val="clear" w:color="auto" w:fill="FFFFFF"/>
        </w:rPr>
        <w:t>Jaroslav</w:t>
      </w:r>
      <w:r w:rsidR="00CD4F3D">
        <w:rPr>
          <w:rFonts w:ascii="Times New Roman" w:hAnsi="Times New Roman" w:cs="Times New Roman"/>
          <w:color w:val="222222"/>
          <w:sz w:val="24"/>
          <w:szCs w:val="24"/>
          <w:shd w:val="clear" w:color="auto" w:fill="FFFFFF"/>
        </w:rPr>
        <w:t xml:space="preserve"> Pelikan noted the following of Jefferson:</w:t>
      </w:r>
    </w:p>
    <w:p w14:paraId="25C8F9F1" w14:textId="2BE08692" w:rsidR="00260BA3" w:rsidRDefault="00260BA3" w:rsidP="00D815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“He was apparently quite sure that he </w:t>
      </w:r>
      <w:r w:rsidR="00786329">
        <w:rPr>
          <w:rFonts w:ascii="Times New Roman" w:hAnsi="Times New Roman" w:cs="Times New Roman"/>
          <w:color w:val="222222"/>
          <w:sz w:val="24"/>
          <w:szCs w:val="24"/>
          <w:shd w:val="clear" w:color="auto" w:fill="FFFFFF"/>
        </w:rPr>
        <w:t>could tell what was genuine and what was not in the transmitted text of the New Testament.”</w:t>
      </w:r>
      <w:r w:rsidR="00CE18FB">
        <w:rPr>
          <w:rStyle w:val="FootnoteReference"/>
          <w:rFonts w:ascii="Times New Roman" w:hAnsi="Times New Roman" w:cs="Times New Roman"/>
          <w:color w:val="222222"/>
          <w:sz w:val="24"/>
          <w:szCs w:val="24"/>
          <w:shd w:val="clear" w:color="auto" w:fill="FFFFFF"/>
        </w:rPr>
        <w:footnoteReference w:id="18"/>
      </w:r>
    </w:p>
    <w:p w14:paraId="08BC8EA0" w14:textId="5FCE3ED4" w:rsidR="00F268A4" w:rsidRDefault="00F268A4" w:rsidP="00D815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Jefferson, through several years of study and reflection, removed several </w:t>
      </w:r>
      <w:r w:rsidR="00F17DC0">
        <w:rPr>
          <w:rFonts w:ascii="Times New Roman" w:hAnsi="Times New Roman" w:cs="Times New Roman"/>
          <w:color w:val="222222"/>
          <w:sz w:val="24"/>
          <w:szCs w:val="24"/>
          <w:shd w:val="clear" w:color="auto" w:fill="FFFFFF"/>
        </w:rPr>
        <w:t>verses, and chapters from books of the New Testament</w:t>
      </w:r>
      <w:r w:rsidR="009B439E">
        <w:rPr>
          <w:rFonts w:ascii="Times New Roman" w:hAnsi="Times New Roman" w:cs="Times New Roman"/>
          <w:color w:val="222222"/>
          <w:sz w:val="24"/>
          <w:szCs w:val="24"/>
          <w:shd w:val="clear" w:color="auto" w:fill="FFFFFF"/>
        </w:rPr>
        <w:t>, with anything in particular, obtaining to Jesus’ divinity</w:t>
      </w:r>
      <w:r w:rsidR="00AA402A">
        <w:rPr>
          <w:rFonts w:ascii="Times New Roman" w:hAnsi="Times New Roman" w:cs="Times New Roman"/>
          <w:color w:val="222222"/>
          <w:sz w:val="24"/>
          <w:szCs w:val="24"/>
          <w:shd w:val="clear" w:color="auto" w:fill="FFFFFF"/>
        </w:rPr>
        <w:t>. Most notably, however, is his omission of anything pertaining to the resurrection of Jesus from the dead. The Jefferson Bible ends with a stone being rolled in front of Jesus’ tomb.</w:t>
      </w:r>
      <w:r w:rsidR="008D599B">
        <w:rPr>
          <w:rStyle w:val="FootnoteReference"/>
          <w:rFonts w:ascii="Times New Roman" w:hAnsi="Times New Roman" w:cs="Times New Roman"/>
          <w:color w:val="222222"/>
          <w:sz w:val="24"/>
          <w:szCs w:val="24"/>
          <w:shd w:val="clear" w:color="auto" w:fill="FFFFFF"/>
        </w:rPr>
        <w:footnoteReference w:id="19"/>
      </w:r>
      <w:r w:rsidR="008D599B">
        <w:rPr>
          <w:rFonts w:ascii="Times New Roman" w:hAnsi="Times New Roman" w:cs="Times New Roman"/>
          <w:color w:val="222222"/>
          <w:sz w:val="24"/>
          <w:szCs w:val="24"/>
          <w:shd w:val="clear" w:color="auto" w:fill="FFFFFF"/>
        </w:rPr>
        <w:t xml:space="preserve"> To Jefferson, the idea of</w:t>
      </w:r>
      <w:r w:rsidR="00F52262">
        <w:rPr>
          <w:rFonts w:ascii="Times New Roman" w:hAnsi="Times New Roman" w:cs="Times New Roman"/>
          <w:color w:val="222222"/>
          <w:sz w:val="24"/>
          <w:szCs w:val="24"/>
          <w:shd w:val="clear" w:color="auto" w:fill="FFFFFF"/>
        </w:rPr>
        <w:t xml:space="preserve"> these things happening was absurd. His Bible clearly reflects that. Many of the omitted passages deal with the miracles</w:t>
      </w:r>
      <w:r w:rsidR="006C61E7">
        <w:rPr>
          <w:rFonts w:ascii="Times New Roman" w:hAnsi="Times New Roman" w:cs="Times New Roman"/>
          <w:color w:val="222222"/>
          <w:sz w:val="24"/>
          <w:szCs w:val="24"/>
          <w:shd w:val="clear" w:color="auto" w:fill="FFFFFF"/>
        </w:rPr>
        <w:t>, and the divine importance of His death. However, many of the parables and teachings still remained.</w:t>
      </w:r>
    </w:p>
    <w:p w14:paraId="45C2C37F" w14:textId="469374C5" w:rsidR="00E63FB7" w:rsidRDefault="006C61E7" w:rsidP="00E63FB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In the organization of the Bible, Jefferson also did not individualize each of the four gospels that are in the Biblical Canon (That is, Matthew, Mark, </w:t>
      </w:r>
      <w:r w:rsidR="00D4628A">
        <w:rPr>
          <w:rFonts w:ascii="Times New Roman" w:hAnsi="Times New Roman" w:cs="Times New Roman"/>
          <w:color w:val="222222"/>
          <w:sz w:val="24"/>
          <w:szCs w:val="24"/>
          <w:shd w:val="clear" w:color="auto" w:fill="FFFFFF"/>
        </w:rPr>
        <w:t>Luke,</w:t>
      </w:r>
      <w:r>
        <w:rPr>
          <w:rFonts w:ascii="Times New Roman" w:hAnsi="Times New Roman" w:cs="Times New Roman"/>
          <w:color w:val="222222"/>
          <w:sz w:val="24"/>
          <w:szCs w:val="24"/>
          <w:shd w:val="clear" w:color="auto" w:fill="FFFFFF"/>
        </w:rPr>
        <w:t xml:space="preserve"> and John). Rather, he meshed all four gospels together, taking various things from each one that he felt were necessary to his beliefs, while removing anything that mentioned Jesus’ divine nature. </w:t>
      </w:r>
      <w:r w:rsidR="0081571A">
        <w:rPr>
          <w:rFonts w:ascii="Times New Roman" w:hAnsi="Times New Roman" w:cs="Times New Roman"/>
          <w:color w:val="222222"/>
          <w:sz w:val="24"/>
          <w:szCs w:val="24"/>
          <w:shd w:val="clear" w:color="auto" w:fill="FFFFFF"/>
        </w:rPr>
        <w:t>For instance, he kept many of the parables of Jesus in his Bible, such as the Parable of the Ten Virgins</w:t>
      </w:r>
      <w:r w:rsidR="00635302">
        <w:rPr>
          <w:rFonts w:ascii="Times New Roman" w:hAnsi="Times New Roman" w:cs="Times New Roman"/>
          <w:color w:val="222222"/>
          <w:sz w:val="24"/>
          <w:szCs w:val="24"/>
          <w:shd w:val="clear" w:color="auto" w:fill="FFFFFF"/>
        </w:rPr>
        <w:t>.</w:t>
      </w:r>
      <w:r w:rsidR="00635302">
        <w:rPr>
          <w:rStyle w:val="FootnoteReference"/>
          <w:rFonts w:ascii="Times New Roman" w:hAnsi="Times New Roman" w:cs="Times New Roman"/>
          <w:color w:val="222222"/>
          <w:sz w:val="24"/>
          <w:szCs w:val="24"/>
          <w:shd w:val="clear" w:color="auto" w:fill="FFFFFF"/>
        </w:rPr>
        <w:footnoteReference w:id="20"/>
      </w:r>
      <w:r w:rsidR="00E63FB7">
        <w:rPr>
          <w:rFonts w:ascii="Times New Roman" w:hAnsi="Times New Roman" w:cs="Times New Roman"/>
          <w:color w:val="222222"/>
          <w:sz w:val="24"/>
          <w:szCs w:val="24"/>
          <w:shd w:val="clear" w:color="auto" w:fill="FFFFFF"/>
        </w:rPr>
        <w:t xml:space="preserve"> Jefferson kept the teachings from the Bible that he thought the most important. </w:t>
      </w:r>
    </w:p>
    <w:p w14:paraId="30DEB6DF" w14:textId="5556B6CC" w:rsidR="00974C86" w:rsidRDefault="00974C86" w:rsidP="00E63FB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plan also did not come </w:t>
      </w:r>
      <w:r w:rsidR="00D4628A">
        <w:rPr>
          <w:rFonts w:ascii="Times New Roman" w:hAnsi="Times New Roman" w:cs="Times New Roman"/>
          <w:color w:val="222222"/>
          <w:sz w:val="24"/>
          <w:szCs w:val="24"/>
          <w:shd w:val="clear" w:color="auto" w:fill="FFFFFF"/>
        </w:rPr>
        <w:t>unexpectedly</w:t>
      </w:r>
      <w:r>
        <w:rPr>
          <w:rFonts w:ascii="Times New Roman" w:hAnsi="Times New Roman" w:cs="Times New Roman"/>
          <w:color w:val="222222"/>
          <w:sz w:val="24"/>
          <w:szCs w:val="24"/>
          <w:shd w:val="clear" w:color="auto" w:fill="FFFFFF"/>
        </w:rPr>
        <w:t xml:space="preserve"> one day. In their multiple writings to one another</w:t>
      </w:r>
      <w:r w:rsidR="00DA79DD">
        <w:rPr>
          <w:rFonts w:ascii="Times New Roman" w:hAnsi="Times New Roman" w:cs="Times New Roman"/>
          <w:color w:val="222222"/>
          <w:sz w:val="24"/>
          <w:szCs w:val="24"/>
          <w:shd w:val="clear" w:color="auto" w:fill="FFFFFF"/>
        </w:rPr>
        <w:t>, John Adams and Jefferson were in interaction regarding this</w:t>
      </w:r>
      <w:r w:rsidR="00BE6F32">
        <w:rPr>
          <w:rFonts w:ascii="Times New Roman" w:hAnsi="Times New Roman" w:cs="Times New Roman"/>
          <w:color w:val="222222"/>
          <w:sz w:val="24"/>
          <w:szCs w:val="24"/>
          <w:shd w:val="clear" w:color="auto" w:fill="FFFFFF"/>
        </w:rPr>
        <w:t xml:space="preserve">. In fact, John Adams was adamant that Jefferson </w:t>
      </w:r>
      <w:r w:rsidR="00773479">
        <w:rPr>
          <w:rFonts w:ascii="Times New Roman" w:hAnsi="Times New Roman" w:cs="Times New Roman"/>
          <w:color w:val="222222"/>
          <w:sz w:val="24"/>
          <w:szCs w:val="24"/>
          <w:shd w:val="clear" w:color="auto" w:fill="FFFFFF"/>
        </w:rPr>
        <w:t>pushes</w:t>
      </w:r>
      <w:r w:rsidR="00BE6F32">
        <w:rPr>
          <w:rFonts w:ascii="Times New Roman" w:hAnsi="Times New Roman" w:cs="Times New Roman"/>
          <w:color w:val="222222"/>
          <w:sz w:val="24"/>
          <w:szCs w:val="24"/>
          <w:shd w:val="clear" w:color="auto" w:fill="FFFFFF"/>
        </w:rPr>
        <w:t xml:space="preserve"> the Bible through. </w:t>
      </w:r>
      <w:r w:rsidR="0000712A">
        <w:rPr>
          <w:rFonts w:ascii="Times New Roman" w:hAnsi="Times New Roman" w:cs="Times New Roman"/>
          <w:color w:val="222222"/>
          <w:sz w:val="24"/>
          <w:szCs w:val="24"/>
          <w:shd w:val="clear" w:color="auto" w:fill="FFFFFF"/>
        </w:rPr>
        <w:t>This was one of the things that rekindled their friendship, and repaired the once burned bridges that had been created through the years due to political races and feuds.</w:t>
      </w:r>
      <w:r w:rsidR="0000712A">
        <w:rPr>
          <w:rStyle w:val="FootnoteReference"/>
          <w:rFonts w:ascii="Times New Roman" w:hAnsi="Times New Roman" w:cs="Times New Roman"/>
          <w:color w:val="222222"/>
          <w:sz w:val="24"/>
          <w:szCs w:val="24"/>
          <w:shd w:val="clear" w:color="auto" w:fill="FFFFFF"/>
        </w:rPr>
        <w:footnoteReference w:id="21"/>
      </w:r>
      <w:r w:rsidR="009357BF">
        <w:rPr>
          <w:rFonts w:ascii="Times New Roman" w:hAnsi="Times New Roman" w:cs="Times New Roman"/>
          <w:color w:val="222222"/>
          <w:sz w:val="24"/>
          <w:szCs w:val="24"/>
          <w:shd w:val="clear" w:color="auto" w:fill="FFFFFF"/>
        </w:rPr>
        <w:t xml:space="preserve"> The motivation from Adams ended up providing Jefferson with the final push to complete this Bible, cementing his now not-so-private beliefs into the </w:t>
      </w:r>
      <w:r w:rsidR="00FB3B72">
        <w:rPr>
          <w:rFonts w:ascii="Times New Roman" w:hAnsi="Times New Roman" w:cs="Times New Roman"/>
          <w:color w:val="222222"/>
          <w:sz w:val="24"/>
          <w:szCs w:val="24"/>
          <w:shd w:val="clear" w:color="auto" w:fill="FFFFFF"/>
        </w:rPr>
        <w:t>throws of history and, in an interesting way, the debate for religious freedom.</w:t>
      </w:r>
    </w:p>
    <w:p w14:paraId="59D8E823" w14:textId="5FA80110" w:rsidR="00FB3B72" w:rsidRDefault="00FB3B72" w:rsidP="00E63FB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Jefferson, </w:t>
      </w:r>
      <w:r w:rsidR="00D4628A">
        <w:rPr>
          <w:rFonts w:ascii="Times New Roman" w:hAnsi="Times New Roman" w:cs="Times New Roman"/>
          <w:color w:val="222222"/>
          <w:sz w:val="24"/>
          <w:szCs w:val="24"/>
          <w:shd w:val="clear" w:color="auto" w:fill="FFFFFF"/>
        </w:rPr>
        <w:t>through</w:t>
      </w:r>
      <w:r>
        <w:rPr>
          <w:rFonts w:ascii="Times New Roman" w:hAnsi="Times New Roman" w:cs="Times New Roman"/>
          <w:color w:val="222222"/>
          <w:sz w:val="24"/>
          <w:szCs w:val="24"/>
          <w:shd w:val="clear" w:color="auto" w:fill="FFFFFF"/>
        </w:rPr>
        <w:t xml:space="preserve"> the writing (or editing), of the Bible, became one of the true </w:t>
      </w:r>
      <w:r w:rsidR="004D44B5">
        <w:rPr>
          <w:rFonts w:ascii="Times New Roman" w:hAnsi="Times New Roman" w:cs="Times New Roman"/>
          <w:color w:val="222222"/>
          <w:sz w:val="24"/>
          <w:szCs w:val="24"/>
          <w:shd w:val="clear" w:color="auto" w:fill="FFFFFF"/>
        </w:rPr>
        <w:t xml:space="preserve">proponents, and </w:t>
      </w:r>
      <w:r w:rsidR="00D4628A">
        <w:rPr>
          <w:rFonts w:ascii="Times New Roman" w:hAnsi="Times New Roman" w:cs="Times New Roman"/>
          <w:color w:val="222222"/>
          <w:sz w:val="24"/>
          <w:szCs w:val="24"/>
          <w:shd w:val="clear" w:color="auto" w:fill="FFFFFF"/>
        </w:rPr>
        <w:t>one</w:t>
      </w:r>
      <w:r w:rsidR="004D44B5">
        <w:rPr>
          <w:rFonts w:ascii="Times New Roman" w:hAnsi="Times New Roman" w:cs="Times New Roman"/>
          <w:color w:val="222222"/>
          <w:sz w:val="24"/>
          <w:szCs w:val="24"/>
          <w:shd w:val="clear" w:color="auto" w:fill="FFFFFF"/>
        </w:rPr>
        <w:t xml:space="preserve"> of the biggest pieces of evidence for, religious freedom. The wall of separation between church and state, as he described it, protected even Jefferson in his pursuit of religion and clarity of the divine. </w:t>
      </w:r>
      <w:r w:rsidR="00FE6C31">
        <w:rPr>
          <w:rFonts w:ascii="Times New Roman" w:hAnsi="Times New Roman" w:cs="Times New Roman"/>
          <w:color w:val="222222"/>
          <w:sz w:val="24"/>
          <w:szCs w:val="24"/>
          <w:shd w:val="clear" w:color="auto" w:fill="FFFFFF"/>
        </w:rPr>
        <w:t>Regardless of how he felt about the divine and thing that required, as Peter Onuf puts it, “leaps of faith,”</w:t>
      </w:r>
      <w:r w:rsidR="00FE6C31">
        <w:rPr>
          <w:rStyle w:val="FootnoteReference"/>
          <w:rFonts w:ascii="Times New Roman" w:hAnsi="Times New Roman" w:cs="Times New Roman"/>
          <w:color w:val="222222"/>
          <w:sz w:val="24"/>
          <w:szCs w:val="24"/>
          <w:shd w:val="clear" w:color="auto" w:fill="FFFFFF"/>
        </w:rPr>
        <w:footnoteReference w:id="22"/>
      </w:r>
      <w:r w:rsidR="00BD0D81">
        <w:rPr>
          <w:rFonts w:ascii="Times New Roman" w:hAnsi="Times New Roman" w:cs="Times New Roman"/>
          <w:color w:val="222222"/>
          <w:sz w:val="24"/>
          <w:szCs w:val="24"/>
          <w:shd w:val="clear" w:color="auto" w:fill="FFFFFF"/>
        </w:rPr>
        <w:t xml:space="preserve"> the protection of government from church and </w:t>
      </w:r>
      <w:r w:rsidR="00BD0D81">
        <w:rPr>
          <w:rFonts w:ascii="Times New Roman" w:hAnsi="Times New Roman" w:cs="Times New Roman"/>
          <w:color w:val="222222"/>
          <w:sz w:val="24"/>
          <w:szCs w:val="24"/>
          <w:shd w:val="clear" w:color="auto" w:fill="FFFFFF"/>
        </w:rPr>
        <w:lastRenderedPageBreak/>
        <w:t xml:space="preserve">church from government played a massive role in these thoughts. Had the United States ventured into the concept of the national </w:t>
      </w:r>
      <w:r w:rsidR="006C512C">
        <w:rPr>
          <w:rFonts w:ascii="Times New Roman" w:hAnsi="Times New Roman" w:cs="Times New Roman"/>
          <w:color w:val="222222"/>
          <w:sz w:val="24"/>
          <w:szCs w:val="24"/>
          <w:shd w:val="clear" w:color="auto" w:fill="FFFFFF"/>
        </w:rPr>
        <w:t>religious establishment</w:t>
      </w:r>
      <w:r w:rsidR="00D7292B">
        <w:rPr>
          <w:rFonts w:ascii="Times New Roman" w:hAnsi="Times New Roman" w:cs="Times New Roman"/>
          <w:color w:val="222222"/>
          <w:sz w:val="24"/>
          <w:szCs w:val="24"/>
          <w:shd w:val="clear" w:color="auto" w:fill="FFFFFF"/>
        </w:rPr>
        <w:t xml:space="preserve">, </w:t>
      </w:r>
      <w:r w:rsidR="00780D48">
        <w:rPr>
          <w:rFonts w:ascii="Times New Roman" w:hAnsi="Times New Roman" w:cs="Times New Roman"/>
          <w:color w:val="222222"/>
          <w:sz w:val="24"/>
          <w:szCs w:val="24"/>
          <w:shd w:val="clear" w:color="auto" w:fill="FFFFFF"/>
        </w:rPr>
        <w:t>then Jefferson and many others would have been subject to ridicule, persecution of all kinds, and possibly death.</w:t>
      </w:r>
      <w:r w:rsidR="00780D48">
        <w:rPr>
          <w:rStyle w:val="FootnoteReference"/>
          <w:rFonts w:ascii="Times New Roman" w:hAnsi="Times New Roman" w:cs="Times New Roman"/>
          <w:color w:val="222222"/>
          <w:sz w:val="24"/>
          <w:szCs w:val="24"/>
          <w:shd w:val="clear" w:color="auto" w:fill="FFFFFF"/>
        </w:rPr>
        <w:footnoteReference w:id="23"/>
      </w:r>
      <w:r w:rsidR="00001E9F">
        <w:rPr>
          <w:rFonts w:ascii="Times New Roman" w:hAnsi="Times New Roman" w:cs="Times New Roman"/>
          <w:color w:val="222222"/>
          <w:sz w:val="24"/>
          <w:szCs w:val="24"/>
          <w:shd w:val="clear" w:color="auto" w:fill="FFFFFF"/>
        </w:rPr>
        <w:t xml:space="preserve"> </w:t>
      </w:r>
      <w:r w:rsidR="0055587E">
        <w:rPr>
          <w:rFonts w:ascii="Times New Roman" w:hAnsi="Times New Roman" w:cs="Times New Roman"/>
          <w:color w:val="222222"/>
          <w:sz w:val="24"/>
          <w:szCs w:val="24"/>
          <w:shd w:val="clear" w:color="auto" w:fill="FFFFFF"/>
        </w:rPr>
        <w:t xml:space="preserve">Local, and perhaps federal taxation would have been on the minds of the Danbury Baptists and other groups, as they were already going through such ordeals. </w:t>
      </w:r>
      <w:r w:rsidR="00001E9F">
        <w:rPr>
          <w:rFonts w:ascii="Times New Roman" w:hAnsi="Times New Roman" w:cs="Times New Roman"/>
          <w:color w:val="222222"/>
          <w:sz w:val="24"/>
          <w:szCs w:val="24"/>
          <w:shd w:val="clear" w:color="auto" w:fill="FFFFFF"/>
        </w:rPr>
        <w:t xml:space="preserve">However, because of this wall of separation, provided by the First Amendment of the Constitution, everyone, including Jefferson, was and is able to practice their religion freely, regardless of public opinion or private thought. </w:t>
      </w:r>
    </w:p>
    <w:p w14:paraId="6AE831A6" w14:textId="36882332" w:rsidR="00E2171F" w:rsidRDefault="00E2171F" w:rsidP="00E63FB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Jefferson’s belief in the divine was a key part of any interaction that he had </w:t>
      </w:r>
      <w:r w:rsidR="00611485">
        <w:rPr>
          <w:rFonts w:ascii="Times New Roman" w:hAnsi="Times New Roman" w:cs="Times New Roman"/>
          <w:color w:val="222222"/>
          <w:sz w:val="24"/>
          <w:szCs w:val="24"/>
          <w:shd w:val="clear" w:color="auto" w:fill="FFFFFF"/>
        </w:rPr>
        <w:t>discussions about</w:t>
      </w:r>
      <w:r>
        <w:rPr>
          <w:rFonts w:ascii="Times New Roman" w:hAnsi="Times New Roman" w:cs="Times New Roman"/>
          <w:color w:val="222222"/>
          <w:sz w:val="24"/>
          <w:szCs w:val="24"/>
          <w:shd w:val="clear" w:color="auto" w:fill="FFFFFF"/>
        </w:rPr>
        <w:t xml:space="preserve"> religion. He was articulate in </w:t>
      </w:r>
      <w:r w:rsidR="00773479">
        <w:rPr>
          <w:rFonts w:ascii="Times New Roman" w:hAnsi="Times New Roman" w:cs="Times New Roman"/>
          <w:color w:val="222222"/>
          <w:sz w:val="24"/>
          <w:szCs w:val="24"/>
          <w:shd w:val="clear" w:color="auto" w:fill="FFFFFF"/>
        </w:rPr>
        <w:t>words</w:t>
      </w:r>
      <w:r>
        <w:rPr>
          <w:rFonts w:ascii="Times New Roman" w:hAnsi="Times New Roman" w:cs="Times New Roman"/>
          <w:color w:val="222222"/>
          <w:sz w:val="24"/>
          <w:szCs w:val="24"/>
          <w:shd w:val="clear" w:color="auto" w:fill="FFFFFF"/>
        </w:rPr>
        <w:t xml:space="preserve"> and thought, and held views that people, even into the 21</w:t>
      </w:r>
      <w:r w:rsidRPr="00E2171F">
        <w:rPr>
          <w:rFonts w:ascii="Times New Roman" w:hAnsi="Times New Roman" w:cs="Times New Roman"/>
          <w:color w:val="222222"/>
          <w:sz w:val="24"/>
          <w:szCs w:val="24"/>
          <w:shd w:val="clear" w:color="auto" w:fill="FFFFFF"/>
          <w:vertAlign w:val="superscript"/>
        </w:rPr>
        <w:t>st</w:t>
      </w:r>
      <w:r>
        <w:rPr>
          <w:rFonts w:ascii="Times New Roman" w:hAnsi="Times New Roman" w:cs="Times New Roman"/>
          <w:color w:val="222222"/>
          <w:sz w:val="24"/>
          <w:szCs w:val="24"/>
          <w:shd w:val="clear" w:color="auto" w:fill="FFFFFF"/>
        </w:rPr>
        <w:t xml:space="preserve"> century, might hold today. </w:t>
      </w:r>
      <w:r w:rsidR="00402727">
        <w:rPr>
          <w:rFonts w:ascii="Times New Roman" w:hAnsi="Times New Roman" w:cs="Times New Roman"/>
          <w:color w:val="222222"/>
          <w:sz w:val="24"/>
          <w:szCs w:val="24"/>
          <w:shd w:val="clear" w:color="auto" w:fill="FFFFFF"/>
        </w:rPr>
        <w:t xml:space="preserve">While Jefferson did not believe in the involvement of God on earth, he also did not eliminate this notion from the picture entirely. </w:t>
      </w:r>
      <w:r>
        <w:rPr>
          <w:rFonts w:ascii="Times New Roman" w:hAnsi="Times New Roman" w:cs="Times New Roman"/>
          <w:color w:val="222222"/>
          <w:sz w:val="24"/>
          <w:szCs w:val="24"/>
          <w:shd w:val="clear" w:color="auto" w:fill="FFFFFF"/>
        </w:rPr>
        <w:t>In his letter to John Adams,</w:t>
      </w:r>
      <w:r w:rsidR="002F577A">
        <w:rPr>
          <w:rFonts w:ascii="Times New Roman" w:hAnsi="Times New Roman" w:cs="Times New Roman"/>
          <w:color w:val="222222"/>
          <w:sz w:val="24"/>
          <w:szCs w:val="24"/>
          <w:shd w:val="clear" w:color="auto" w:fill="FFFFFF"/>
        </w:rPr>
        <w:t xml:space="preserve"> he uses </w:t>
      </w:r>
      <w:r w:rsidR="00FD3717">
        <w:rPr>
          <w:rFonts w:ascii="Times New Roman" w:hAnsi="Times New Roman" w:cs="Times New Roman"/>
          <w:color w:val="222222"/>
          <w:sz w:val="24"/>
          <w:szCs w:val="24"/>
          <w:shd w:val="clear" w:color="auto" w:fill="FFFFFF"/>
        </w:rPr>
        <w:t xml:space="preserve">evidence that because we have not seen God, the idea of the divinity of Jesus, and </w:t>
      </w:r>
      <w:r w:rsidR="00D4628A">
        <w:rPr>
          <w:rFonts w:ascii="Times New Roman" w:hAnsi="Times New Roman" w:cs="Times New Roman"/>
          <w:color w:val="222222"/>
          <w:sz w:val="24"/>
          <w:szCs w:val="24"/>
          <w:shd w:val="clear" w:color="auto" w:fill="FFFFFF"/>
        </w:rPr>
        <w:t>even</w:t>
      </w:r>
      <w:r w:rsidR="00FD3717">
        <w:rPr>
          <w:rFonts w:ascii="Times New Roman" w:hAnsi="Times New Roman" w:cs="Times New Roman"/>
          <w:color w:val="222222"/>
          <w:sz w:val="24"/>
          <w:szCs w:val="24"/>
          <w:shd w:val="clear" w:color="auto" w:fill="FFFFFF"/>
        </w:rPr>
        <w:t xml:space="preserve"> the existence of God, is on the line:</w:t>
      </w:r>
    </w:p>
    <w:p w14:paraId="7983C88E" w14:textId="7E407457" w:rsidR="00FD3717" w:rsidRDefault="00FD7826" w:rsidP="00402727">
      <w:pPr>
        <w:spacing w:line="24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w:t>
      </w:r>
      <w:r w:rsidRPr="00FD7826">
        <w:rPr>
          <w:rFonts w:ascii="Times New Roman" w:hAnsi="Times New Roman" w:cs="Times New Roman"/>
          <w:color w:val="222222"/>
          <w:sz w:val="24"/>
          <w:szCs w:val="24"/>
          <w:shd w:val="clear" w:color="auto" w:fill="FFFFFF"/>
        </w:rPr>
        <w:t xml:space="preserve">n every hypothesis of </w:t>
      </w:r>
      <w:r w:rsidR="00773479" w:rsidRPr="00FD7826">
        <w:rPr>
          <w:rFonts w:ascii="Times New Roman" w:hAnsi="Times New Roman" w:cs="Times New Roman"/>
          <w:color w:val="222222"/>
          <w:sz w:val="24"/>
          <w:szCs w:val="24"/>
          <w:shd w:val="clear" w:color="auto" w:fill="FFFFFF"/>
        </w:rPr>
        <w:t>Cosmogony,</w:t>
      </w:r>
      <w:r w:rsidRPr="00FD7826">
        <w:rPr>
          <w:rFonts w:ascii="Times New Roman" w:hAnsi="Times New Roman" w:cs="Times New Roman"/>
          <w:color w:val="222222"/>
          <w:sz w:val="24"/>
          <w:szCs w:val="24"/>
          <w:shd w:val="clear" w:color="auto" w:fill="FFFFFF"/>
        </w:rPr>
        <w:t xml:space="preserve"> you must admit an eternal pre-existence of something; </w:t>
      </w:r>
      <w:r w:rsidRPr="00FD7826">
        <w:rPr>
          <w:rFonts w:ascii="Times New Roman" w:hAnsi="Times New Roman" w:cs="Times New Roman"/>
          <w:sz w:val="24"/>
          <w:szCs w:val="24"/>
        </w:rPr>
        <w:t>and</w:t>
      </w:r>
      <w:r w:rsidRPr="00FD7826">
        <w:rPr>
          <w:rFonts w:ascii="Times New Roman" w:hAnsi="Times New Roman" w:cs="Times New Roman"/>
          <w:color w:val="222222"/>
          <w:sz w:val="24"/>
          <w:szCs w:val="24"/>
          <w:shd w:val="clear" w:color="auto" w:fill="FFFFFF"/>
        </w:rPr>
        <w:t> according to the rule of sound philosophy, you are never to employ two principles to solve a difficulty when one will suffice. they say then that it is more simple to believe at once in the eternal pre-existence of the world, as it is now going on, </w:t>
      </w:r>
      <w:r w:rsidRPr="00FD7826">
        <w:rPr>
          <w:rFonts w:ascii="Times New Roman" w:hAnsi="Times New Roman" w:cs="Times New Roman"/>
          <w:sz w:val="24"/>
          <w:szCs w:val="24"/>
        </w:rPr>
        <w:t>and</w:t>
      </w:r>
      <w:r w:rsidRPr="00FD7826">
        <w:rPr>
          <w:rFonts w:ascii="Times New Roman" w:hAnsi="Times New Roman" w:cs="Times New Roman"/>
          <w:color w:val="222222"/>
          <w:sz w:val="24"/>
          <w:szCs w:val="24"/>
          <w:shd w:val="clear" w:color="auto" w:fill="FFFFFF"/>
        </w:rPr>
        <w:t> may for ever go on by the principle of reproduction which we see </w:t>
      </w:r>
      <w:r w:rsidRPr="00FD7826">
        <w:rPr>
          <w:rFonts w:ascii="Times New Roman" w:hAnsi="Times New Roman" w:cs="Times New Roman"/>
          <w:sz w:val="24"/>
          <w:szCs w:val="24"/>
        </w:rPr>
        <w:t>and</w:t>
      </w:r>
      <w:r w:rsidRPr="00FD7826">
        <w:rPr>
          <w:rFonts w:ascii="Times New Roman" w:hAnsi="Times New Roman" w:cs="Times New Roman"/>
          <w:color w:val="222222"/>
          <w:sz w:val="24"/>
          <w:szCs w:val="24"/>
          <w:shd w:val="clear" w:color="auto" w:fill="FFFFFF"/>
        </w:rPr>
        <w:t> witness, than to believe in the eternal pre-existence of an ulterior cause, or Creator of the world, a being whom we see not, </w:t>
      </w:r>
      <w:r w:rsidRPr="00FD7826">
        <w:rPr>
          <w:rFonts w:ascii="Times New Roman" w:hAnsi="Times New Roman" w:cs="Times New Roman"/>
          <w:sz w:val="24"/>
          <w:szCs w:val="24"/>
        </w:rPr>
        <w:t>and</w:t>
      </w:r>
      <w:r w:rsidRPr="00FD7826">
        <w:rPr>
          <w:rFonts w:ascii="Times New Roman" w:hAnsi="Times New Roman" w:cs="Times New Roman"/>
          <w:color w:val="222222"/>
          <w:sz w:val="24"/>
          <w:szCs w:val="24"/>
          <w:shd w:val="clear" w:color="auto" w:fill="FFFFFF"/>
        </w:rPr>
        <w:t> know not, of whose form substance </w:t>
      </w:r>
      <w:r w:rsidRPr="00FD7826">
        <w:rPr>
          <w:rFonts w:ascii="Times New Roman" w:hAnsi="Times New Roman" w:cs="Times New Roman"/>
          <w:sz w:val="24"/>
          <w:szCs w:val="24"/>
        </w:rPr>
        <w:t>and</w:t>
      </w:r>
      <w:r w:rsidRPr="00FD7826">
        <w:rPr>
          <w:rFonts w:ascii="Times New Roman" w:hAnsi="Times New Roman" w:cs="Times New Roman"/>
          <w:color w:val="222222"/>
          <w:sz w:val="24"/>
          <w:szCs w:val="24"/>
          <w:shd w:val="clear" w:color="auto" w:fill="FFFFFF"/>
        </w:rPr>
        <w:t xml:space="preserve"> mode or place of existence, or of action no sense informs us, no power of the mind enables us to delineate or comprehend. on the contrary I hold (without appeal to revelation) that when we take a view of the Universe, in it’s parts general or particular, </w:t>
      </w:r>
      <w:r w:rsidRPr="00FD7826">
        <w:rPr>
          <w:rFonts w:ascii="Times New Roman" w:hAnsi="Times New Roman" w:cs="Times New Roman"/>
          <w:color w:val="222222"/>
          <w:sz w:val="24"/>
          <w:szCs w:val="24"/>
          <w:shd w:val="clear" w:color="auto" w:fill="FFFFFF"/>
        </w:rPr>
        <w:lastRenderedPageBreak/>
        <w:t xml:space="preserve">it is impossible for the human mind not to </w:t>
      </w:r>
      <w:r w:rsidR="00FA16DA" w:rsidRPr="00FD7826">
        <w:rPr>
          <w:rFonts w:ascii="Times New Roman" w:hAnsi="Times New Roman" w:cs="Times New Roman"/>
          <w:color w:val="222222"/>
          <w:sz w:val="24"/>
          <w:szCs w:val="24"/>
          <w:shd w:val="clear" w:color="auto" w:fill="FFFFFF"/>
        </w:rPr>
        <w:t>perceive</w:t>
      </w:r>
      <w:r w:rsidRPr="00FD7826">
        <w:rPr>
          <w:rFonts w:ascii="Times New Roman" w:hAnsi="Times New Roman" w:cs="Times New Roman"/>
          <w:color w:val="222222"/>
          <w:sz w:val="24"/>
          <w:szCs w:val="24"/>
          <w:shd w:val="clear" w:color="auto" w:fill="FFFFFF"/>
        </w:rPr>
        <w:t> </w:t>
      </w:r>
      <w:r w:rsidRPr="00FD7826">
        <w:rPr>
          <w:rFonts w:ascii="Times New Roman" w:hAnsi="Times New Roman" w:cs="Times New Roman"/>
          <w:sz w:val="24"/>
          <w:szCs w:val="24"/>
        </w:rPr>
        <w:t>and</w:t>
      </w:r>
      <w:r w:rsidRPr="00FD7826">
        <w:rPr>
          <w:rFonts w:ascii="Times New Roman" w:hAnsi="Times New Roman" w:cs="Times New Roman"/>
          <w:color w:val="222222"/>
          <w:sz w:val="24"/>
          <w:szCs w:val="24"/>
          <w:shd w:val="clear" w:color="auto" w:fill="FFFFFF"/>
        </w:rPr>
        <w:t> feel a conviction of design, consummate skill, </w:t>
      </w:r>
      <w:r w:rsidRPr="00FD7826">
        <w:rPr>
          <w:rFonts w:ascii="Times New Roman" w:hAnsi="Times New Roman" w:cs="Times New Roman"/>
          <w:sz w:val="24"/>
          <w:szCs w:val="24"/>
        </w:rPr>
        <w:t>and</w:t>
      </w:r>
      <w:r w:rsidRPr="00FD7826">
        <w:rPr>
          <w:rFonts w:ascii="Times New Roman" w:hAnsi="Times New Roman" w:cs="Times New Roman"/>
          <w:color w:val="222222"/>
          <w:sz w:val="24"/>
          <w:szCs w:val="24"/>
          <w:shd w:val="clear" w:color="auto" w:fill="FFFFFF"/>
        </w:rPr>
        <w:t> indefinite power in every atom of it’s composition.</w:t>
      </w:r>
      <w:r>
        <w:rPr>
          <w:rFonts w:ascii="Times New Roman" w:hAnsi="Times New Roman" w:cs="Times New Roman"/>
          <w:color w:val="222222"/>
          <w:sz w:val="24"/>
          <w:szCs w:val="24"/>
          <w:shd w:val="clear" w:color="auto" w:fill="FFFFFF"/>
        </w:rPr>
        <w:t>”</w:t>
      </w:r>
      <w:r>
        <w:rPr>
          <w:rStyle w:val="FootnoteReference"/>
          <w:rFonts w:ascii="Times New Roman" w:hAnsi="Times New Roman" w:cs="Times New Roman"/>
          <w:color w:val="222222"/>
          <w:sz w:val="24"/>
          <w:szCs w:val="24"/>
          <w:shd w:val="clear" w:color="auto" w:fill="FFFFFF"/>
        </w:rPr>
        <w:footnoteReference w:id="24"/>
      </w:r>
    </w:p>
    <w:p w14:paraId="2380E02A" w14:textId="11DA7429" w:rsidR="00402727" w:rsidRDefault="00402727" w:rsidP="0040272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Jefferson had some definitive doubts about the providence of God, and </w:t>
      </w:r>
      <w:r w:rsidR="00611485">
        <w:rPr>
          <w:rFonts w:ascii="Times New Roman" w:hAnsi="Times New Roman" w:cs="Times New Roman"/>
          <w:color w:val="222222"/>
          <w:sz w:val="24"/>
          <w:szCs w:val="24"/>
          <w:shd w:val="clear" w:color="auto" w:fill="FFFFFF"/>
        </w:rPr>
        <w:t>even</w:t>
      </w:r>
      <w:r>
        <w:rPr>
          <w:rFonts w:ascii="Times New Roman" w:hAnsi="Times New Roman" w:cs="Times New Roman"/>
          <w:color w:val="222222"/>
          <w:sz w:val="24"/>
          <w:szCs w:val="24"/>
          <w:shd w:val="clear" w:color="auto" w:fill="FFFFFF"/>
        </w:rPr>
        <w:t xml:space="preserve"> His existence, but he also did not leave this out of the picture entirely. In his interaction with John Adams, he mentioned that there was something, or someone, that pre-dated everything on the earth. However, in the context of the Bible, and the system of beliefs that has been called Deism, Jefferson had his doubts. </w:t>
      </w:r>
    </w:p>
    <w:p w14:paraId="51F69B99" w14:textId="3FD357C1" w:rsidR="00815925" w:rsidRDefault="00771DF8" w:rsidP="0040272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With the public and private beliefs of Jefferson regarding religion in mind, the question now can be answered: Did Jefferson’s private views of religion impact his public views of religious involvement in </w:t>
      </w:r>
      <w:r w:rsidR="00FA16DA">
        <w:rPr>
          <w:rFonts w:ascii="Times New Roman" w:hAnsi="Times New Roman" w:cs="Times New Roman"/>
          <w:color w:val="222222"/>
          <w:sz w:val="24"/>
          <w:szCs w:val="24"/>
          <w:shd w:val="clear" w:color="auto" w:fill="FFFFFF"/>
        </w:rPr>
        <w:t>Government</w:t>
      </w:r>
      <w:r>
        <w:rPr>
          <w:rFonts w:ascii="Times New Roman" w:hAnsi="Times New Roman" w:cs="Times New Roman"/>
          <w:color w:val="222222"/>
          <w:sz w:val="24"/>
          <w:szCs w:val="24"/>
          <w:shd w:val="clear" w:color="auto" w:fill="FFFFFF"/>
        </w:rPr>
        <w:t xml:space="preserve">? The simple answer would be a definite yes. It can be observed through his Letter to the Danbury Baptists, his run-ins with the Presbyterians, and the </w:t>
      </w:r>
      <w:r w:rsidR="0000568D">
        <w:rPr>
          <w:rFonts w:ascii="Times New Roman" w:hAnsi="Times New Roman" w:cs="Times New Roman"/>
          <w:color w:val="222222"/>
          <w:sz w:val="24"/>
          <w:szCs w:val="24"/>
          <w:shd w:val="clear" w:color="auto" w:fill="FFFFFF"/>
        </w:rPr>
        <w:t xml:space="preserve">addition of the Jefferson Bible all played a role in how Jefferson believed the government and religious institutions should coexist with one another. </w:t>
      </w:r>
      <w:r w:rsidR="00815925">
        <w:rPr>
          <w:rFonts w:ascii="Times New Roman" w:hAnsi="Times New Roman" w:cs="Times New Roman"/>
          <w:color w:val="222222"/>
          <w:sz w:val="24"/>
          <w:szCs w:val="24"/>
          <w:shd w:val="clear" w:color="auto" w:fill="FFFFFF"/>
        </w:rPr>
        <w:t xml:space="preserve">While perhaps some of these writings and events did not have immediate impact, it is no secret that these words have been the basis for a debate that has </w:t>
      </w:r>
      <w:r w:rsidR="00D4628A">
        <w:rPr>
          <w:rFonts w:ascii="Times New Roman" w:hAnsi="Times New Roman" w:cs="Times New Roman"/>
          <w:color w:val="222222"/>
          <w:sz w:val="24"/>
          <w:szCs w:val="24"/>
          <w:shd w:val="clear" w:color="auto" w:fill="FFFFFF"/>
        </w:rPr>
        <w:t>continued</w:t>
      </w:r>
      <w:r w:rsidR="00815925">
        <w:rPr>
          <w:rFonts w:ascii="Times New Roman" w:hAnsi="Times New Roman" w:cs="Times New Roman"/>
          <w:color w:val="222222"/>
          <w:sz w:val="24"/>
          <w:szCs w:val="24"/>
          <w:shd w:val="clear" w:color="auto" w:fill="FFFFFF"/>
        </w:rPr>
        <w:t xml:space="preserve"> throughout American </w:t>
      </w:r>
      <w:r w:rsidR="008F436F">
        <w:rPr>
          <w:rFonts w:ascii="Times New Roman" w:hAnsi="Times New Roman" w:cs="Times New Roman"/>
          <w:color w:val="222222"/>
          <w:sz w:val="24"/>
          <w:szCs w:val="24"/>
          <w:shd w:val="clear" w:color="auto" w:fill="FFFFFF"/>
        </w:rPr>
        <w:t>History. James</w:t>
      </w:r>
      <w:r w:rsidR="00815925">
        <w:rPr>
          <w:rFonts w:ascii="Times New Roman" w:hAnsi="Times New Roman" w:cs="Times New Roman"/>
          <w:color w:val="222222"/>
          <w:sz w:val="24"/>
          <w:szCs w:val="24"/>
          <w:shd w:val="clear" w:color="auto" w:fill="FFFFFF"/>
        </w:rPr>
        <w:t xml:space="preserve"> Huston wrote the following about the letter to the Danbury Baptists:</w:t>
      </w:r>
      <w:r w:rsidR="00402727">
        <w:rPr>
          <w:rFonts w:ascii="Times New Roman" w:hAnsi="Times New Roman" w:cs="Times New Roman"/>
          <w:color w:val="222222"/>
          <w:sz w:val="24"/>
          <w:szCs w:val="24"/>
          <w:shd w:val="clear" w:color="auto" w:fill="FFFFFF"/>
        </w:rPr>
        <w:t xml:space="preserve"> </w:t>
      </w:r>
      <w:r w:rsidR="00815925">
        <w:rPr>
          <w:rFonts w:ascii="Times New Roman" w:hAnsi="Times New Roman" w:cs="Times New Roman"/>
          <w:color w:val="222222"/>
          <w:sz w:val="24"/>
          <w:szCs w:val="24"/>
          <w:shd w:val="clear" w:color="auto" w:fill="FFFFFF"/>
        </w:rPr>
        <w:t>“</w:t>
      </w:r>
      <w:r w:rsidR="00D45143">
        <w:rPr>
          <w:rFonts w:ascii="Times New Roman" w:hAnsi="Times New Roman" w:cs="Times New Roman"/>
          <w:color w:val="222222"/>
          <w:sz w:val="24"/>
          <w:szCs w:val="24"/>
          <w:shd w:val="clear" w:color="auto" w:fill="FFFFFF"/>
        </w:rPr>
        <w:t xml:space="preserve">So slight was the impression made by the Danbury letter in 1802 and in the years immediately following that it was </w:t>
      </w:r>
      <w:r w:rsidR="00115154">
        <w:rPr>
          <w:rFonts w:ascii="Times New Roman" w:hAnsi="Times New Roman" w:cs="Times New Roman"/>
          <w:color w:val="222222"/>
          <w:sz w:val="24"/>
          <w:szCs w:val="24"/>
          <w:shd w:val="clear" w:color="auto" w:fill="FFFFFF"/>
        </w:rPr>
        <w:t xml:space="preserve">omitted from the first edition of Jefferson’s collected works. </w:t>
      </w:r>
      <w:r w:rsidR="00160B2E">
        <w:rPr>
          <w:rFonts w:ascii="Times New Roman" w:hAnsi="Times New Roman" w:cs="Times New Roman"/>
          <w:color w:val="222222"/>
          <w:sz w:val="24"/>
          <w:szCs w:val="24"/>
          <w:shd w:val="clear" w:color="auto" w:fill="FFFFFF"/>
        </w:rPr>
        <w:t>The letter achieved publicity in legal circles in 1</w:t>
      </w:r>
      <w:r w:rsidR="00B83A66">
        <w:rPr>
          <w:rFonts w:ascii="Times New Roman" w:hAnsi="Times New Roman" w:cs="Times New Roman"/>
          <w:color w:val="222222"/>
          <w:sz w:val="24"/>
          <w:szCs w:val="24"/>
          <w:shd w:val="clear" w:color="auto" w:fill="FFFFFF"/>
        </w:rPr>
        <w:t>8</w:t>
      </w:r>
      <w:r w:rsidR="00160B2E">
        <w:rPr>
          <w:rFonts w:ascii="Times New Roman" w:hAnsi="Times New Roman" w:cs="Times New Roman"/>
          <w:color w:val="222222"/>
          <w:sz w:val="24"/>
          <w:szCs w:val="24"/>
          <w:shd w:val="clear" w:color="auto" w:fill="FFFFFF"/>
        </w:rPr>
        <w:t xml:space="preserve">79, when it was quoted by Chief Justice Morrison Waite in </w:t>
      </w:r>
      <w:r w:rsidR="00B83A66">
        <w:rPr>
          <w:rFonts w:ascii="Times New Roman" w:hAnsi="Times New Roman" w:cs="Times New Roman"/>
          <w:i/>
          <w:iCs/>
          <w:color w:val="222222"/>
          <w:sz w:val="24"/>
          <w:szCs w:val="24"/>
          <w:shd w:val="clear" w:color="auto" w:fill="FFFFFF"/>
        </w:rPr>
        <w:t>Reynolds v. United States</w:t>
      </w:r>
      <w:r w:rsidR="00B83A66">
        <w:rPr>
          <w:rFonts w:ascii="Times New Roman" w:hAnsi="Times New Roman" w:cs="Times New Roman"/>
          <w:color w:val="222222"/>
          <w:sz w:val="24"/>
          <w:szCs w:val="24"/>
          <w:shd w:val="clear" w:color="auto" w:fill="FFFFFF"/>
        </w:rPr>
        <w:t>.”</w:t>
      </w:r>
      <w:r w:rsidR="00B83A66">
        <w:rPr>
          <w:rStyle w:val="FootnoteReference"/>
          <w:rFonts w:ascii="Times New Roman" w:hAnsi="Times New Roman" w:cs="Times New Roman"/>
          <w:color w:val="222222"/>
          <w:sz w:val="24"/>
          <w:szCs w:val="24"/>
          <w:shd w:val="clear" w:color="auto" w:fill="FFFFFF"/>
        </w:rPr>
        <w:footnoteReference w:id="25"/>
      </w:r>
    </w:p>
    <w:p w14:paraId="3DD71513" w14:textId="53D3E841" w:rsidR="00C305B6" w:rsidRPr="00B83A66" w:rsidRDefault="00C305B6" w:rsidP="00E63FB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While </w:t>
      </w:r>
      <w:r w:rsidR="00FA16DA">
        <w:rPr>
          <w:rFonts w:ascii="Times New Roman" w:hAnsi="Times New Roman" w:cs="Times New Roman"/>
          <w:color w:val="222222"/>
          <w:sz w:val="24"/>
          <w:szCs w:val="24"/>
          <w:shd w:val="clear" w:color="auto" w:fill="FFFFFF"/>
        </w:rPr>
        <w:t>Jefferson’s</w:t>
      </w:r>
      <w:r>
        <w:rPr>
          <w:rFonts w:ascii="Times New Roman" w:hAnsi="Times New Roman" w:cs="Times New Roman"/>
          <w:color w:val="222222"/>
          <w:sz w:val="24"/>
          <w:szCs w:val="24"/>
          <w:shd w:val="clear" w:color="auto" w:fill="FFFFFF"/>
        </w:rPr>
        <w:t xml:space="preserve"> words in this letter might not have had immediate impact, </w:t>
      </w:r>
      <w:r w:rsidR="00DD5764">
        <w:rPr>
          <w:rFonts w:ascii="Times New Roman" w:hAnsi="Times New Roman" w:cs="Times New Roman"/>
          <w:color w:val="222222"/>
          <w:sz w:val="24"/>
          <w:szCs w:val="24"/>
          <w:shd w:val="clear" w:color="auto" w:fill="FFFFFF"/>
        </w:rPr>
        <w:t xml:space="preserve">the long-term effects of that letter were very real. It has been used in legal cases, congressional hearings, and everything that has had to do with religion, has had this letter somehow, someway, involved in it. Jefferson’s beliefs, in this case, are almost made open to the public in this regard. Jefferson was a </w:t>
      </w:r>
      <w:r w:rsidR="00FA16DA">
        <w:rPr>
          <w:rFonts w:ascii="Times New Roman" w:hAnsi="Times New Roman" w:cs="Times New Roman"/>
          <w:color w:val="222222"/>
          <w:sz w:val="24"/>
          <w:szCs w:val="24"/>
          <w:shd w:val="clear" w:color="auto" w:fill="FFFFFF"/>
        </w:rPr>
        <w:t>well-known</w:t>
      </w:r>
      <w:r w:rsidR="00DD5764">
        <w:rPr>
          <w:rFonts w:ascii="Times New Roman" w:hAnsi="Times New Roman" w:cs="Times New Roman"/>
          <w:color w:val="222222"/>
          <w:sz w:val="24"/>
          <w:szCs w:val="24"/>
          <w:shd w:val="clear" w:color="auto" w:fill="FFFFFF"/>
        </w:rPr>
        <w:t xml:space="preserve"> Deist even at the time, and the concept of this wall of separation between church and state</w:t>
      </w:r>
      <w:r w:rsidR="002D7E61">
        <w:rPr>
          <w:rFonts w:ascii="Times New Roman" w:hAnsi="Times New Roman" w:cs="Times New Roman"/>
          <w:color w:val="222222"/>
          <w:sz w:val="24"/>
          <w:szCs w:val="24"/>
          <w:shd w:val="clear" w:color="auto" w:fill="FFFFFF"/>
        </w:rPr>
        <w:t xml:space="preserve"> worked to Jefferson’s advantage, just as much as it worked to the people’s advantage as well.</w:t>
      </w:r>
      <w:r w:rsidR="00B651BC">
        <w:rPr>
          <w:rFonts w:ascii="Times New Roman" w:hAnsi="Times New Roman" w:cs="Times New Roman"/>
          <w:color w:val="222222"/>
          <w:sz w:val="24"/>
          <w:szCs w:val="24"/>
          <w:shd w:val="clear" w:color="auto" w:fill="FFFFFF"/>
        </w:rPr>
        <w:t xml:space="preserve"> </w:t>
      </w:r>
      <w:r w:rsidR="00BE54DA">
        <w:rPr>
          <w:rFonts w:ascii="Times New Roman" w:hAnsi="Times New Roman" w:cs="Times New Roman"/>
          <w:color w:val="222222"/>
          <w:sz w:val="24"/>
          <w:szCs w:val="24"/>
          <w:shd w:val="clear" w:color="auto" w:fill="FFFFFF"/>
        </w:rPr>
        <w:t xml:space="preserve">He gained an advantage as Thomas Jefferson the politician and as Thomas Jefferson the Deist. This notion would have been extremely helpful for groups such as the </w:t>
      </w:r>
      <w:r w:rsidR="00D36D4B">
        <w:rPr>
          <w:rFonts w:ascii="Times New Roman" w:hAnsi="Times New Roman" w:cs="Times New Roman"/>
          <w:color w:val="222222"/>
          <w:sz w:val="24"/>
          <w:szCs w:val="24"/>
          <w:shd w:val="clear" w:color="auto" w:fill="FFFFFF"/>
        </w:rPr>
        <w:t>Danbury Baptists and</w:t>
      </w:r>
      <w:r w:rsidR="00BE54DA">
        <w:rPr>
          <w:rFonts w:ascii="Times New Roman" w:hAnsi="Times New Roman" w:cs="Times New Roman"/>
          <w:color w:val="222222"/>
          <w:sz w:val="24"/>
          <w:szCs w:val="24"/>
          <w:shd w:val="clear" w:color="auto" w:fill="FFFFFF"/>
        </w:rPr>
        <w:t xml:space="preserve"> would have won votes for Jefferson in later elections. </w:t>
      </w:r>
      <w:r w:rsidR="00A3173D">
        <w:rPr>
          <w:rFonts w:ascii="Times New Roman" w:hAnsi="Times New Roman" w:cs="Times New Roman"/>
          <w:color w:val="222222"/>
          <w:sz w:val="24"/>
          <w:szCs w:val="24"/>
          <w:shd w:val="clear" w:color="auto" w:fill="FFFFFF"/>
        </w:rPr>
        <w:t>Thus, this wall of separation worked for Jefferson in a political sense. But it worked for him on in individual sense as well. His views, and his manner of expressing them, were unique in the eyes of any and every person that he would have interacted with.</w:t>
      </w:r>
      <w:r w:rsidR="00D36D4B">
        <w:rPr>
          <w:rFonts w:ascii="Times New Roman" w:hAnsi="Times New Roman" w:cs="Times New Roman"/>
          <w:color w:val="222222"/>
          <w:sz w:val="24"/>
          <w:szCs w:val="24"/>
          <w:shd w:val="clear" w:color="auto" w:fill="FFFFFF"/>
        </w:rPr>
        <w:t xml:space="preserve"> Had this notion of natural rights and the separation of church and state not been there, the religious world surrounding Jefferson would have </w:t>
      </w:r>
      <w:r w:rsidR="00611485">
        <w:rPr>
          <w:rFonts w:ascii="Times New Roman" w:hAnsi="Times New Roman" w:cs="Times New Roman"/>
          <w:color w:val="222222"/>
          <w:sz w:val="24"/>
          <w:szCs w:val="24"/>
          <w:shd w:val="clear" w:color="auto" w:fill="FFFFFF"/>
        </w:rPr>
        <w:t>looked</w:t>
      </w:r>
      <w:r w:rsidR="00D36D4B">
        <w:rPr>
          <w:rFonts w:ascii="Times New Roman" w:hAnsi="Times New Roman" w:cs="Times New Roman"/>
          <w:color w:val="222222"/>
          <w:sz w:val="24"/>
          <w:szCs w:val="24"/>
          <w:shd w:val="clear" w:color="auto" w:fill="FFFFFF"/>
        </w:rPr>
        <w:t xml:space="preserve"> </w:t>
      </w:r>
      <w:r w:rsidR="00611485">
        <w:rPr>
          <w:rFonts w:ascii="Times New Roman" w:hAnsi="Times New Roman" w:cs="Times New Roman"/>
          <w:color w:val="222222"/>
          <w:sz w:val="24"/>
          <w:szCs w:val="24"/>
          <w:shd w:val="clear" w:color="auto" w:fill="FFFFFF"/>
        </w:rPr>
        <w:t>vastly different</w:t>
      </w:r>
      <w:r w:rsidR="00D36D4B">
        <w:rPr>
          <w:rFonts w:ascii="Times New Roman" w:hAnsi="Times New Roman" w:cs="Times New Roman"/>
          <w:color w:val="222222"/>
          <w:sz w:val="24"/>
          <w:szCs w:val="24"/>
          <w:shd w:val="clear" w:color="auto" w:fill="FFFFFF"/>
        </w:rPr>
        <w:t>. However, because of these ideas, and his way of communicating them, Jefferson as an individual also benefitted from this wall of separation.</w:t>
      </w:r>
      <w:r w:rsidR="00A3173D">
        <w:rPr>
          <w:rFonts w:ascii="Times New Roman" w:hAnsi="Times New Roman" w:cs="Times New Roman"/>
          <w:color w:val="222222"/>
          <w:sz w:val="24"/>
          <w:szCs w:val="24"/>
          <w:shd w:val="clear" w:color="auto" w:fill="FFFFFF"/>
        </w:rPr>
        <w:t xml:space="preserve"> </w:t>
      </w:r>
      <w:r w:rsidR="00E24D9A">
        <w:rPr>
          <w:rFonts w:ascii="Times New Roman" w:hAnsi="Times New Roman" w:cs="Times New Roman"/>
          <w:color w:val="222222"/>
          <w:sz w:val="24"/>
          <w:szCs w:val="24"/>
          <w:shd w:val="clear" w:color="auto" w:fill="FFFFFF"/>
        </w:rPr>
        <w:t>Jefferson believed that religion served as a “supplement to the law in the government of men.” In other words, Jefferson was a proponent of freedom for religion, not freedom from religion.</w:t>
      </w:r>
      <w:r w:rsidR="00E24D9A">
        <w:rPr>
          <w:rStyle w:val="FootnoteReference"/>
          <w:rFonts w:ascii="Times New Roman" w:hAnsi="Times New Roman" w:cs="Times New Roman"/>
          <w:color w:val="222222"/>
          <w:sz w:val="24"/>
          <w:szCs w:val="24"/>
          <w:shd w:val="clear" w:color="auto" w:fill="FFFFFF"/>
        </w:rPr>
        <w:footnoteReference w:id="26"/>
      </w:r>
      <w:r w:rsidR="00512F6F">
        <w:rPr>
          <w:rFonts w:ascii="Times New Roman" w:hAnsi="Times New Roman" w:cs="Times New Roman"/>
          <w:color w:val="222222"/>
          <w:sz w:val="24"/>
          <w:szCs w:val="24"/>
          <w:shd w:val="clear" w:color="auto" w:fill="FFFFFF"/>
        </w:rPr>
        <w:t xml:space="preserve"> He reflected this in both his private and political life. </w:t>
      </w:r>
      <w:r w:rsidR="00AE2491">
        <w:rPr>
          <w:rFonts w:ascii="Times New Roman" w:hAnsi="Times New Roman" w:cs="Times New Roman"/>
          <w:color w:val="222222"/>
          <w:sz w:val="24"/>
          <w:szCs w:val="24"/>
          <w:shd w:val="clear" w:color="auto" w:fill="FFFFFF"/>
        </w:rPr>
        <w:t xml:space="preserve">His views privately on matters of religion would not have been possible without the wall of separation that he believed existed between church and state. </w:t>
      </w:r>
    </w:p>
    <w:p w14:paraId="365078B6" w14:textId="553EA820" w:rsidR="00E63FB7" w:rsidRDefault="00C45465" w:rsidP="00D815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beliefs of Thomas Jefferson, in both the private and public sense, are eternally connected by the man who put them onto pen and paper. That is to say, that Jefferson, like all </w:t>
      </w:r>
      <w:r>
        <w:rPr>
          <w:rFonts w:ascii="Times New Roman" w:hAnsi="Times New Roman" w:cs="Times New Roman"/>
          <w:color w:val="222222"/>
          <w:sz w:val="24"/>
          <w:szCs w:val="24"/>
          <w:shd w:val="clear" w:color="auto" w:fill="FFFFFF"/>
        </w:rPr>
        <w:lastRenderedPageBreak/>
        <w:t xml:space="preserve">humans before him, is connected to his thoughts in both the private and public spheres. Where Jefferson separates from the rest, however, is </w:t>
      </w:r>
      <w:r w:rsidR="007E7822">
        <w:rPr>
          <w:rFonts w:ascii="Times New Roman" w:hAnsi="Times New Roman" w:cs="Times New Roman"/>
          <w:color w:val="222222"/>
          <w:sz w:val="24"/>
          <w:szCs w:val="24"/>
          <w:shd w:val="clear" w:color="auto" w:fill="FFFFFF"/>
        </w:rPr>
        <w:t xml:space="preserve">that the impact of his words has been felt throughout the United Staes and the world, touched by the generational magnitude that </w:t>
      </w:r>
      <w:r w:rsidR="00847C55">
        <w:rPr>
          <w:rFonts w:ascii="Times New Roman" w:hAnsi="Times New Roman" w:cs="Times New Roman"/>
          <w:color w:val="222222"/>
          <w:sz w:val="24"/>
          <w:szCs w:val="24"/>
          <w:shd w:val="clear" w:color="auto" w:fill="FFFFFF"/>
        </w:rPr>
        <w:t xml:space="preserve">his beliefs left behind. Did the wall of separation exist? Yes. Did it exist for Jefferson? No, and </w:t>
      </w:r>
      <w:r w:rsidR="00D4628A">
        <w:rPr>
          <w:rFonts w:ascii="Times New Roman" w:hAnsi="Times New Roman" w:cs="Times New Roman"/>
          <w:color w:val="222222"/>
          <w:sz w:val="24"/>
          <w:szCs w:val="24"/>
          <w:shd w:val="clear" w:color="auto" w:fill="FFFFFF"/>
        </w:rPr>
        <w:t>that</w:t>
      </w:r>
      <w:r w:rsidR="00847C55">
        <w:rPr>
          <w:rFonts w:ascii="Times New Roman" w:hAnsi="Times New Roman" w:cs="Times New Roman"/>
          <w:color w:val="222222"/>
          <w:sz w:val="24"/>
          <w:szCs w:val="24"/>
          <w:shd w:val="clear" w:color="auto" w:fill="FFFFFF"/>
        </w:rPr>
        <w:t xml:space="preserve"> is a good thing. For something to exist publicly, it is the case in some scenarios that it cannot exist privately. For something that has created as much of a ripple effect as it has, it is reasonable to suggest that for Jefferson, there was no wall of separation between his public and private beliefs, but that</w:t>
      </w:r>
      <w:r w:rsidR="000C556A">
        <w:rPr>
          <w:rFonts w:ascii="Times New Roman" w:hAnsi="Times New Roman" w:cs="Times New Roman"/>
          <w:color w:val="222222"/>
          <w:sz w:val="24"/>
          <w:szCs w:val="24"/>
          <w:shd w:val="clear" w:color="auto" w:fill="FFFFFF"/>
        </w:rPr>
        <w:t xml:space="preserve">, in turn, created and formed what we believe to be the wall of separation between Church and State today. Regardless of where individuals might stand on the political spectrum, or even in their views on Jefferson, his words have echoed throughout time and space, impacting major decisions long after he had died. Truly momentous words from a monumental man. </w:t>
      </w:r>
    </w:p>
    <w:p w14:paraId="144E71AA" w14:textId="77777777" w:rsidR="003E5144" w:rsidRDefault="003E5144" w:rsidP="00D815B1">
      <w:pPr>
        <w:spacing w:line="480" w:lineRule="auto"/>
        <w:ind w:firstLine="720"/>
        <w:rPr>
          <w:rFonts w:ascii="Times New Roman" w:hAnsi="Times New Roman" w:cs="Times New Roman"/>
          <w:color w:val="222222"/>
          <w:sz w:val="24"/>
          <w:szCs w:val="24"/>
          <w:shd w:val="clear" w:color="auto" w:fill="FFFFFF"/>
        </w:rPr>
      </w:pPr>
    </w:p>
    <w:p w14:paraId="4D32BB22" w14:textId="77777777" w:rsidR="003E5144" w:rsidRDefault="003E5144" w:rsidP="00D815B1">
      <w:pPr>
        <w:spacing w:line="480" w:lineRule="auto"/>
        <w:ind w:firstLine="720"/>
        <w:rPr>
          <w:rFonts w:ascii="Times New Roman" w:hAnsi="Times New Roman" w:cs="Times New Roman"/>
          <w:color w:val="222222"/>
          <w:sz w:val="24"/>
          <w:szCs w:val="24"/>
          <w:shd w:val="clear" w:color="auto" w:fill="FFFFFF"/>
        </w:rPr>
      </w:pPr>
    </w:p>
    <w:p w14:paraId="2ED398B5" w14:textId="77777777" w:rsidR="003E5144" w:rsidRDefault="003E5144" w:rsidP="00D815B1">
      <w:pPr>
        <w:spacing w:line="480" w:lineRule="auto"/>
        <w:ind w:firstLine="720"/>
        <w:rPr>
          <w:rFonts w:ascii="Times New Roman" w:hAnsi="Times New Roman" w:cs="Times New Roman"/>
          <w:color w:val="222222"/>
          <w:sz w:val="24"/>
          <w:szCs w:val="24"/>
          <w:shd w:val="clear" w:color="auto" w:fill="FFFFFF"/>
        </w:rPr>
      </w:pPr>
    </w:p>
    <w:p w14:paraId="4BBFBCF7" w14:textId="77777777" w:rsidR="003E5144" w:rsidRDefault="003E5144" w:rsidP="00D815B1">
      <w:pPr>
        <w:spacing w:line="480" w:lineRule="auto"/>
        <w:ind w:firstLine="720"/>
        <w:rPr>
          <w:rFonts w:ascii="Times New Roman" w:hAnsi="Times New Roman" w:cs="Times New Roman"/>
          <w:color w:val="222222"/>
          <w:sz w:val="24"/>
          <w:szCs w:val="24"/>
          <w:shd w:val="clear" w:color="auto" w:fill="FFFFFF"/>
        </w:rPr>
      </w:pPr>
    </w:p>
    <w:p w14:paraId="31B49190" w14:textId="77777777" w:rsidR="003E5144" w:rsidRDefault="003E5144" w:rsidP="00D815B1">
      <w:pPr>
        <w:spacing w:line="480" w:lineRule="auto"/>
        <w:ind w:firstLine="720"/>
        <w:rPr>
          <w:rFonts w:ascii="Times New Roman" w:hAnsi="Times New Roman" w:cs="Times New Roman"/>
          <w:color w:val="222222"/>
          <w:sz w:val="24"/>
          <w:szCs w:val="24"/>
          <w:shd w:val="clear" w:color="auto" w:fill="FFFFFF"/>
        </w:rPr>
      </w:pPr>
    </w:p>
    <w:p w14:paraId="13B38745" w14:textId="77777777" w:rsidR="003E5144" w:rsidRDefault="003E5144" w:rsidP="00D815B1">
      <w:pPr>
        <w:spacing w:line="480" w:lineRule="auto"/>
        <w:ind w:firstLine="720"/>
        <w:rPr>
          <w:rFonts w:ascii="Times New Roman" w:hAnsi="Times New Roman" w:cs="Times New Roman"/>
          <w:color w:val="222222"/>
          <w:sz w:val="24"/>
          <w:szCs w:val="24"/>
          <w:shd w:val="clear" w:color="auto" w:fill="FFFFFF"/>
        </w:rPr>
      </w:pPr>
    </w:p>
    <w:p w14:paraId="1CCCA271" w14:textId="77777777" w:rsidR="003E5144" w:rsidRDefault="003E5144" w:rsidP="00D815B1">
      <w:pPr>
        <w:spacing w:line="480" w:lineRule="auto"/>
        <w:ind w:firstLine="720"/>
        <w:rPr>
          <w:rFonts w:ascii="Times New Roman" w:hAnsi="Times New Roman" w:cs="Times New Roman"/>
          <w:color w:val="222222"/>
          <w:sz w:val="24"/>
          <w:szCs w:val="24"/>
          <w:shd w:val="clear" w:color="auto" w:fill="FFFFFF"/>
        </w:rPr>
      </w:pPr>
    </w:p>
    <w:p w14:paraId="6BF938E6" w14:textId="77777777" w:rsidR="003E5144" w:rsidRDefault="003E5144" w:rsidP="00D815B1">
      <w:pPr>
        <w:spacing w:line="480" w:lineRule="auto"/>
        <w:ind w:firstLine="720"/>
        <w:rPr>
          <w:rFonts w:ascii="Times New Roman" w:hAnsi="Times New Roman" w:cs="Times New Roman"/>
          <w:color w:val="222222"/>
          <w:sz w:val="24"/>
          <w:szCs w:val="24"/>
          <w:shd w:val="clear" w:color="auto" w:fill="FFFFFF"/>
        </w:rPr>
      </w:pPr>
    </w:p>
    <w:p w14:paraId="11933432" w14:textId="77777777" w:rsidR="003E5144" w:rsidRDefault="003E5144" w:rsidP="00D815B1">
      <w:pPr>
        <w:spacing w:line="480" w:lineRule="auto"/>
        <w:ind w:firstLine="720"/>
        <w:rPr>
          <w:rFonts w:ascii="Times New Roman" w:hAnsi="Times New Roman" w:cs="Times New Roman"/>
          <w:color w:val="222222"/>
          <w:sz w:val="24"/>
          <w:szCs w:val="24"/>
          <w:shd w:val="clear" w:color="auto" w:fill="FFFFFF"/>
        </w:rPr>
      </w:pPr>
    </w:p>
    <w:p w14:paraId="68E240BD" w14:textId="77777777" w:rsidR="003E5144" w:rsidRDefault="003E5144" w:rsidP="008F436F">
      <w:pPr>
        <w:spacing w:line="480" w:lineRule="auto"/>
        <w:rPr>
          <w:rFonts w:ascii="Times New Roman" w:hAnsi="Times New Roman" w:cs="Times New Roman"/>
          <w:color w:val="222222"/>
          <w:sz w:val="24"/>
          <w:szCs w:val="24"/>
          <w:shd w:val="clear" w:color="auto" w:fill="FFFFFF"/>
        </w:rPr>
      </w:pPr>
    </w:p>
    <w:p w14:paraId="3D2746A2" w14:textId="714E7097" w:rsidR="003E5144" w:rsidRDefault="003E5144" w:rsidP="00076A4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Bibliography</w:t>
      </w:r>
    </w:p>
    <w:p w14:paraId="276D4F82" w14:textId="6302AF88" w:rsidR="00D316AA" w:rsidRDefault="00076A49" w:rsidP="00076A49">
      <w:pPr>
        <w:pStyle w:val="FootnoteText"/>
        <w:rPr>
          <w:rFonts w:ascii="Times New Roman" w:eastAsia="Times New Roman" w:hAnsi="Times New Roman" w:cs="Times New Roman"/>
          <w:kern w:val="0"/>
          <w:sz w:val="24"/>
          <w:szCs w:val="24"/>
          <w14:ligatures w14:val="none"/>
        </w:rPr>
      </w:pPr>
      <w:r w:rsidRPr="00512F6F">
        <w:rPr>
          <w:rFonts w:ascii="Times New Roman" w:eastAsia="Times New Roman" w:hAnsi="Times New Roman" w:cs="Times New Roman"/>
          <w:kern w:val="0"/>
          <w:sz w:val="24"/>
          <w:szCs w:val="24"/>
          <w14:ligatures w14:val="none"/>
        </w:rPr>
        <w:t xml:space="preserve">Benjamin, Walter W. “Separation of Church and State: Myth and Reality.” </w:t>
      </w:r>
      <w:r w:rsidRPr="00512F6F">
        <w:rPr>
          <w:rFonts w:ascii="Times New Roman" w:eastAsia="Times New Roman" w:hAnsi="Times New Roman" w:cs="Times New Roman"/>
          <w:i/>
          <w:iCs/>
          <w:kern w:val="0"/>
          <w:sz w:val="24"/>
          <w:szCs w:val="24"/>
          <w14:ligatures w14:val="none"/>
        </w:rPr>
        <w:t>Journal of Church and State</w:t>
      </w:r>
      <w:r w:rsidRPr="00512F6F">
        <w:rPr>
          <w:rFonts w:ascii="Times New Roman" w:eastAsia="Times New Roman" w:hAnsi="Times New Roman" w:cs="Times New Roman"/>
          <w:kern w:val="0"/>
          <w:sz w:val="24"/>
          <w:szCs w:val="24"/>
          <w14:ligatures w14:val="none"/>
        </w:rPr>
        <w:t xml:space="preserve"> 11, no. 1 (1969): 93–109. </w:t>
      </w:r>
      <w:hyperlink r:id="rId7" w:history="1">
        <w:r w:rsidRPr="00512F6F">
          <w:rPr>
            <w:rStyle w:val="Hyperlink"/>
            <w:rFonts w:ascii="Times New Roman" w:eastAsia="Times New Roman" w:hAnsi="Times New Roman" w:cs="Times New Roman"/>
            <w:kern w:val="0"/>
            <w:sz w:val="24"/>
            <w:szCs w:val="24"/>
            <w14:ligatures w14:val="none"/>
          </w:rPr>
          <w:t>http://www.jstor.org/stable/23913938</w:t>
        </w:r>
      </w:hyperlink>
      <w:r>
        <w:rPr>
          <w:rFonts w:ascii="Times New Roman" w:eastAsia="Times New Roman" w:hAnsi="Times New Roman" w:cs="Times New Roman"/>
          <w:kern w:val="0"/>
          <w:sz w:val="24"/>
          <w:szCs w:val="24"/>
          <w14:ligatures w14:val="none"/>
        </w:rPr>
        <w:t>.</w:t>
      </w:r>
    </w:p>
    <w:p w14:paraId="1587E74D" w14:textId="08AFF710" w:rsidR="008F436F" w:rsidRDefault="008F436F" w:rsidP="008F436F">
      <w:pPr>
        <w:pStyle w:val="NormalWeb"/>
        <w:ind w:left="567" w:hanging="567"/>
      </w:pPr>
      <w:r>
        <w:t xml:space="preserve">“Declaration of Independence: A Transcription.” 2024. </w:t>
      </w:r>
      <w:r>
        <w:rPr>
          <w:i/>
          <w:iCs/>
        </w:rPr>
        <w:t>National Archives and Records Administration</w:t>
      </w:r>
      <w:r>
        <w:t xml:space="preserve">. National Archives and Records Administration. Accessed May 9. https://www.archives.gov/founding-docs/declaration-transcript. </w:t>
      </w:r>
    </w:p>
    <w:p w14:paraId="59A99BD5" w14:textId="5A240206" w:rsidR="00D316AA" w:rsidRDefault="00D316AA" w:rsidP="00D316AA">
      <w:pPr>
        <w:pStyle w:val="NormalWeb"/>
        <w:ind w:left="567" w:hanging="567"/>
      </w:pPr>
      <w:r>
        <w:t xml:space="preserve">“Founders Online: From George Washington to the Hebrew Congregation in Newport ...” 2024. </w:t>
      </w:r>
      <w:r>
        <w:rPr>
          <w:i/>
          <w:iCs/>
        </w:rPr>
        <w:t>National Archives and Records Administration</w:t>
      </w:r>
      <w:r>
        <w:t xml:space="preserve">. National Archives and Records Administration. Accessed May 8. https://founders.archives.gov/documents/Washington/05-06-02-0135. </w:t>
      </w:r>
    </w:p>
    <w:p w14:paraId="76529DB3" w14:textId="77777777" w:rsidR="00076A49" w:rsidRPr="00076A49" w:rsidRDefault="00076A49" w:rsidP="00076A49">
      <w:pPr>
        <w:pStyle w:val="FootnoteText"/>
        <w:rPr>
          <w:rFonts w:ascii="Times New Roman" w:hAnsi="Times New Roman" w:cs="Times New Roman"/>
          <w:sz w:val="24"/>
          <w:szCs w:val="24"/>
        </w:rPr>
      </w:pPr>
    </w:p>
    <w:p w14:paraId="46A1B823" w14:textId="4521F277" w:rsidR="00076A49" w:rsidRDefault="00076A49" w:rsidP="00076A49">
      <w:pPr>
        <w:spacing w:line="480" w:lineRule="auto"/>
        <w:rPr>
          <w:rFonts w:ascii="Times New Roman" w:hAnsi="Times New Roman" w:cs="Times New Roman"/>
          <w:color w:val="222222"/>
          <w:sz w:val="24"/>
          <w:szCs w:val="24"/>
          <w:shd w:val="clear" w:color="auto" w:fill="FFFFFF"/>
        </w:rPr>
      </w:pPr>
      <w:r w:rsidRPr="00001E9F">
        <w:rPr>
          <w:rFonts w:ascii="Times New Roman" w:hAnsi="Times New Roman" w:cs="Times New Roman"/>
          <w:sz w:val="24"/>
          <w:szCs w:val="24"/>
          <w:shd w:val="clear" w:color="auto" w:fill="FFFFFF"/>
        </w:rPr>
        <w:t>“From Thomas Jefferson to John Adams, 11 April 1823,” </w:t>
      </w:r>
      <w:r w:rsidRPr="00001E9F">
        <w:rPr>
          <w:rFonts w:ascii="Times New Roman" w:hAnsi="Times New Roman" w:cs="Times New Roman"/>
          <w:i/>
          <w:iCs/>
          <w:sz w:val="24"/>
          <w:szCs w:val="24"/>
          <w:shd w:val="clear" w:color="auto" w:fill="FFFFFF"/>
        </w:rPr>
        <w:t>Founders Online, </w:t>
      </w:r>
      <w:r w:rsidRPr="00001E9F">
        <w:rPr>
          <w:rFonts w:ascii="Times New Roman" w:hAnsi="Times New Roman" w:cs="Times New Roman"/>
          <w:sz w:val="24"/>
          <w:szCs w:val="24"/>
          <w:shd w:val="clear" w:color="auto" w:fill="FFFFFF"/>
        </w:rPr>
        <w:t>National Archives, https://founders.archives.gov/documents/Adams/99-02-02-7803.</w:t>
      </w:r>
    </w:p>
    <w:p w14:paraId="2C470B00" w14:textId="464743ED" w:rsidR="003E5144" w:rsidRDefault="003E5144" w:rsidP="003E5144">
      <w:pPr>
        <w:spacing w:line="480" w:lineRule="auto"/>
        <w:rPr>
          <w:rFonts w:ascii="Times New Roman" w:hAnsi="Times New Roman" w:cs="Times New Roman"/>
          <w:sz w:val="24"/>
          <w:szCs w:val="24"/>
        </w:rPr>
      </w:pPr>
      <w:r w:rsidRPr="009354DF">
        <w:rPr>
          <w:rFonts w:ascii="Times New Roman" w:hAnsi="Times New Roman" w:cs="Times New Roman"/>
          <w:sz w:val="24"/>
          <w:szCs w:val="24"/>
        </w:rPr>
        <w:t xml:space="preserve">Harris, Matthew L., and Thomas S. Kidd. 2012. </w:t>
      </w:r>
      <w:r w:rsidRPr="009354DF">
        <w:rPr>
          <w:rFonts w:ascii="Times New Roman" w:hAnsi="Times New Roman" w:cs="Times New Roman"/>
          <w:i/>
          <w:iCs/>
          <w:sz w:val="24"/>
          <w:szCs w:val="24"/>
        </w:rPr>
        <w:t>The Founding Fathers and the Debate Over Religion in Revolutionary America: A History in Documents</w:t>
      </w:r>
      <w:r w:rsidRPr="009354DF">
        <w:rPr>
          <w:rFonts w:ascii="Times New Roman" w:hAnsi="Times New Roman" w:cs="Times New Roman"/>
          <w:sz w:val="24"/>
          <w:szCs w:val="24"/>
        </w:rPr>
        <w:t>. Oxford: Oxford University Pres</w:t>
      </w:r>
      <w:r w:rsidR="006074B0">
        <w:rPr>
          <w:rFonts w:ascii="Times New Roman" w:hAnsi="Times New Roman" w:cs="Times New Roman"/>
          <w:sz w:val="24"/>
          <w:szCs w:val="24"/>
        </w:rPr>
        <w:t>s.</w:t>
      </w:r>
    </w:p>
    <w:p w14:paraId="67B0ED02" w14:textId="3B8D875E" w:rsidR="00076A49" w:rsidRDefault="00076A49" w:rsidP="003E5144">
      <w:pPr>
        <w:spacing w:line="480" w:lineRule="auto"/>
        <w:rPr>
          <w:rFonts w:ascii="Times New Roman" w:hAnsi="Times New Roman" w:cs="Times New Roman"/>
          <w:sz w:val="24"/>
          <w:szCs w:val="24"/>
        </w:rPr>
      </w:pPr>
      <w:r w:rsidRPr="00076A49">
        <w:rPr>
          <w:rFonts w:ascii="Times New Roman" w:hAnsi="Times New Roman" w:cs="Times New Roman"/>
          <w:sz w:val="24"/>
          <w:szCs w:val="24"/>
        </w:rPr>
        <w:t xml:space="preserve">Hutson, James H. 2008. </w:t>
      </w:r>
      <w:r w:rsidRPr="00076A49">
        <w:rPr>
          <w:rFonts w:ascii="Times New Roman" w:hAnsi="Times New Roman" w:cs="Times New Roman"/>
          <w:i/>
          <w:iCs/>
          <w:sz w:val="24"/>
          <w:szCs w:val="24"/>
        </w:rPr>
        <w:t>Church and State in America: The First Two Centuries</w:t>
      </w:r>
      <w:r w:rsidRPr="00076A49">
        <w:rPr>
          <w:rFonts w:ascii="Times New Roman" w:hAnsi="Times New Roman" w:cs="Times New Roman"/>
          <w:sz w:val="24"/>
          <w:szCs w:val="24"/>
        </w:rPr>
        <w:t>. Cambridge U.K.: Cambridge University Press.</w:t>
      </w:r>
    </w:p>
    <w:p w14:paraId="4C3E70A3" w14:textId="2C3D71C1" w:rsidR="00076A49" w:rsidRPr="00076A49" w:rsidRDefault="00076A49" w:rsidP="003E5144">
      <w:pPr>
        <w:spacing w:line="480" w:lineRule="auto"/>
        <w:rPr>
          <w:rFonts w:ascii="Times New Roman" w:hAnsi="Times New Roman" w:cs="Times New Roman"/>
          <w:sz w:val="32"/>
          <w:szCs w:val="32"/>
        </w:rPr>
      </w:pPr>
      <w:r w:rsidRPr="00076A49">
        <w:rPr>
          <w:rFonts w:ascii="Times New Roman" w:hAnsi="Times New Roman" w:cs="Times New Roman"/>
          <w:sz w:val="24"/>
          <w:szCs w:val="24"/>
        </w:rPr>
        <w:t xml:space="preserve">Jefferson, Thomas, F. Forrester Church, and Jaroslav Pelikan. 1989. </w:t>
      </w:r>
      <w:r w:rsidRPr="00076A49">
        <w:rPr>
          <w:rFonts w:ascii="Times New Roman" w:hAnsi="Times New Roman" w:cs="Times New Roman"/>
          <w:i/>
          <w:iCs/>
          <w:sz w:val="24"/>
          <w:szCs w:val="24"/>
        </w:rPr>
        <w:t>The Jefferson Bible: With an Introduction by F. Forrester Church and an Afterword by Jaroslav Pelikan</w:t>
      </w:r>
      <w:r w:rsidRPr="00076A49">
        <w:rPr>
          <w:rFonts w:ascii="Times New Roman" w:hAnsi="Times New Roman" w:cs="Times New Roman"/>
          <w:sz w:val="24"/>
          <w:szCs w:val="24"/>
        </w:rPr>
        <w:t xml:space="preserve">. </w:t>
      </w:r>
      <w:r w:rsidR="00FA16DA" w:rsidRPr="00076A49">
        <w:rPr>
          <w:rFonts w:ascii="Times New Roman" w:hAnsi="Times New Roman" w:cs="Times New Roman"/>
          <w:sz w:val="24"/>
          <w:szCs w:val="24"/>
        </w:rPr>
        <w:t>Boston,</w:t>
      </w:r>
      <w:r w:rsidRPr="00076A49">
        <w:rPr>
          <w:rFonts w:ascii="Times New Roman" w:hAnsi="Times New Roman" w:cs="Times New Roman"/>
          <w:sz w:val="24"/>
          <w:szCs w:val="24"/>
        </w:rPr>
        <w:t xml:space="preserve"> Massachusetts: Beacon Press, pg. 149.</w:t>
      </w:r>
    </w:p>
    <w:p w14:paraId="40F582BF" w14:textId="70D8C05C" w:rsidR="003E5144" w:rsidRDefault="003E5144" w:rsidP="003E5144">
      <w:pPr>
        <w:spacing w:line="480" w:lineRule="auto"/>
        <w:rPr>
          <w:rFonts w:ascii="Times New Roman" w:hAnsi="Times New Roman" w:cs="Times New Roman"/>
          <w:sz w:val="24"/>
          <w:szCs w:val="24"/>
        </w:rPr>
      </w:pPr>
      <w:r w:rsidRPr="009354DF">
        <w:rPr>
          <w:rFonts w:ascii="Times New Roman" w:hAnsi="Times New Roman" w:cs="Times New Roman"/>
          <w:sz w:val="24"/>
          <w:szCs w:val="24"/>
        </w:rPr>
        <w:t xml:space="preserve">“Jefferson’s Letter to the Danbury Baptists the Final Letter, as Sent.” 2024. </w:t>
      </w:r>
      <w:r w:rsidRPr="009354DF">
        <w:rPr>
          <w:rFonts w:ascii="Times New Roman" w:hAnsi="Times New Roman" w:cs="Times New Roman"/>
          <w:i/>
          <w:iCs/>
          <w:sz w:val="24"/>
          <w:szCs w:val="24"/>
        </w:rPr>
        <w:t>Jefferson’s Letter to the Danbury Baptists (June 1998) - Library of Congress Information Bulletin</w:t>
      </w:r>
      <w:r w:rsidRPr="009354DF">
        <w:rPr>
          <w:rFonts w:ascii="Times New Roman" w:hAnsi="Times New Roman" w:cs="Times New Roman"/>
          <w:sz w:val="24"/>
          <w:szCs w:val="24"/>
        </w:rPr>
        <w:t xml:space="preserve">. Accessed February 27. </w:t>
      </w:r>
      <w:hyperlink r:id="rId8" w:history="1">
        <w:r w:rsidRPr="00871C79">
          <w:rPr>
            <w:rStyle w:val="Hyperlink"/>
            <w:rFonts w:ascii="Times New Roman" w:hAnsi="Times New Roman" w:cs="Times New Roman"/>
            <w:sz w:val="24"/>
            <w:szCs w:val="24"/>
          </w:rPr>
          <w:t>https://www.loc.gov/loc/lcib/9806/danpre.html</w:t>
        </w:r>
      </w:hyperlink>
      <w:r w:rsidRPr="009354DF">
        <w:rPr>
          <w:rFonts w:ascii="Times New Roman" w:hAnsi="Times New Roman" w:cs="Times New Roman"/>
          <w:sz w:val="24"/>
          <w:szCs w:val="24"/>
        </w:rPr>
        <w:t>.</w:t>
      </w:r>
    </w:p>
    <w:p w14:paraId="48B0A81F" w14:textId="615212FC" w:rsidR="00076A49" w:rsidRDefault="00076A49" w:rsidP="003E5144">
      <w:pPr>
        <w:spacing w:line="480" w:lineRule="auto"/>
        <w:rPr>
          <w:rFonts w:ascii="Times New Roman" w:hAnsi="Times New Roman" w:cs="Times New Roman"/>
          <w:sz w:val="24"/>
          <w:szCs w:val="24"/>
        </w:rPr>
      </w:pPr>
      <w:r w:rsidRPr="004E2D24">
        <w:rPr>
          <w:rFonts w:ascii="Times New Roman" w:hAnsi="Times New Roman" w:cs="Times New Roman"/>
          <w:sz w:val="24"/>
          <w:szCs w:val="24"/>
          <w:shd w:val="clear" w:color="auto" w:fill="FFFFFF"/>
        </w:rPr>
        <w:lastRenderedPageBreak/>
        <w:t xml:space="preserve">Niebuhr, Gustav. "A unique portrait of Jesus by Jefferson." </w:t>
      </w:r>
      <w:r w:rsidRPr="004E2D24">
        <w:rPr>
          <w:rFonts w:ascii="Times New Roman" w:hAnsi="Times New Roman" w:cs="Times New Roman"/>
          <w:i/>
          <w:iCs/>
          <w:sz w:val="24"/>
          <w:szCs w:val="24"/>
          <w:bdr w:val="none" w:sz="0" w:space="0" w:color="auto" w:frame="1"/>
          <w:shd w:val="clear" w:color="auto" w:fill="FFFFFF"/>
        </w:rPr>
        <w:t>New York Times</w:t>
      </w:r>
      <w:r w:rsidRPr="004E2D24">
        <w:rPr>
          <w:rFonts w:ascii="Times New Roman" w:hAnsi="Times New Roman" w:cs="Times New Roman"/>
          <w:sz w:val="24"/>
          <w:szCs w:val="24"/>
          <w:shd w:val="clear" w:color="auto" w:fill="FFFFFF"/>
        </w:rPr>
        <w:t xml:space="preserve">, July 14, 2001, B6. </w:t>
      </w:r>
      <w:r w:rsidRPr="004E2D24">
        <w:rPr>
          <w:rFonts w:ascii="Times New Roman" w:hAnsi="Times New Roman" w:cs="Times New Roman"/>
          <w:i/>
          <w:iCs/>
          <w:sz w:val="24"/>
          <w:szCs w:val="24"/>
          <w:bdr w:val="none" w:sz="0" w:space="0" w:color="auto" w:frame="1"/>
          <w:shd w:val="clear" w:color="auto" w:fill="FFFFFF"/>
        </w:rPr>
        <w:t>Gale General OneFile</w:t>
      </w:r>
      <w:r w:rsidRPr="004E2D24">
        <w:rPr>
          <w:rFonts w:ascii="Times New Roman" w:hAnsi="Times New Roman" w:cs="Times New Roman"/>
          <w:sz w:val="24"/>
          <w:szCs w:val="24"/>
          <w:shd w:val="clear" w:color="auto" w:fill="FFFFFF"/>
        </w:rPr>
        <w:t xml:space="preserve"> (accessed May 7, 2024). </w:t>
      </w:r>
      <w:r w:rsidRPr="004E2D24">
        <w:rPr>
          <w:rStyle w:val="docurl"/>
          <w:rFonts w:ascii="Times New Roman" w:hAnsi="Times New Roman" w:cs="Times New Roman"/>
          <w:sz w:val="24"/>
          <w:szCs w:val="24"/>
          <w:shd w:val="clear" w:color="auto" w:fill="FFFFFF"/>
        </w:rPr>
        <w:t>https://link-gale-com.ezproxy.uta.edu/apps/doc/A76537462/ITOF?u=txshracd2597&amp;sid=summon&amp;xid=762ac10a</w:t>
      </w:r>
    </w:p>
    <w:p w14:paraId="5642EED3" w14:textId="0F998E8B" w:rsidR="003E5144" w:rsidRDefault="003E5144" w:rsidP="003E5144">
      <w:pPr>
        <w:spacing w:line="480" w:lineRule="auto"/>
        <w:rPr>
          <w:rFonts w:ascii="Times New Roman" w:hAnsi="Times New Roman" w:cs="Times New Roman"/>
          <w:sz w:val="24"/>
          <w:szCs w:val="24"/>
        </w:rPr>
      </w:pPr>
      <w:r w:rsidRPr="009354DF">
        <w:rPr>
          <w:rFonts w:ascii="Times New Roman" w:hAnsi="Times New Roman" w:cs="Times New Roman"/>
          <w:sz w:val="24"/>
          <w:szCs w:val="24"/>
        </w:rPr>
        <w:t xml:space="preserve">Onuf, Peter S. 2007. </w:t>
      </w:r>
      <w:r w:rsidRPr="009354DF">
        <w:rPr>
          <w:rFonts w:ascii="Times New Roman" w:hAnsi="Times New Roman" w:cs="Times New Roman"/>
          <w:i/>
          <w:iCs/>
          <w:sz w:val="24"/>
          <w:szCs w:val="24"/>
        </w:rPr>
        <w:t>The Mind of Thomas Jefferson</w:t>
      </w:r>
      <w:r w:rsidRPr="009354DF">
        <w:rPr>
          <w:rFonts w:ascii="Times New Roman" w:hAnsi="Times New Roman" w:cs="Times New Roman"/>
          <w:sz w:val="24"/>
          <w:szCs w:val="24"/>
        </w:rPr>
        <w:t>. Charlottesville, Virginia: University of Virginia Press</w:t>
      </w:r>
      <w:r>
        <w:rPr>
          <w:rFonts w:ascii="Times New Roman" w:hAnsi="Times New Roman" w:cs="Times New Roman"/>
          <w:sz w:val="24"/>
          <w:szCs w:val="24"/>
        </w:rPr>
        <w:t>.</w:t>
      </w:r>
    </w:p>
    <w:p w14:paraId="1FA55B00" w14:textId="1332B8BB" w:rsidR="006074B0" w:rsidRDefault="006074B0" w:rsidP="003E5144">
      <w:pPr>
        <w:spacing w:line="480" w:lineRule="auto"/>
        <w:rPr>
          <w:rFonts w:ascii="Times New Roman" w:hAnsi="Times New Roman" w:cs="Times New Roman"/>
          <w:sz w:val="24"/>
          <w:szCs w:val="24"/>
        </w:rPr>
      </w:pPr>
      <w:r w:rsidRPr="00001E9F">
        <w:rPr>
          <w:rFonts w:ascii="Times New Roman" w:hAnsi="Times New Roman" w:cs="Times New Roman"/>
          <w:sz w:val="24"/>
          <w:szCs w:val="24"/>
        </w:rPr>
        <w:t xml:space="preserve">Segers, Mary C., and Ted G. Jelen. 1998. </w:t>
      </w:r>
      <w:r w:rsidRPr="00001E9F">
        <w:rPr>
          <w:rFonts w:ascii="Times New Roman" w:hAnsi="Times New Roman" w:cs="Times New Roman"/>
          <w:i/>
          <w:iCs/>
          <w:sz w:val="24"/>
          <w:szCs w:val="24"/>
        </w:rPr>
        <w:t xml:space="preserve">A Wall of </w:t>
      </w:r>
      <w:r w:rsidR="00FA16DA" w:rsidRPr="00001E9F">
        <w:rPr>
          <w:rFonts w:ascii="Times New Roman" w:hAnsi="Times New Roman" w:cs="Times New Roman"/>
          <w:i/>
          <w:iCs/>
          <w:sz w:val="24"/>
          <w:szCs w:val="24"/>
        </w:rPr>
        <w:t>Separation?</w:t>
      </w:r>
      <w:r w:rsidRPr="00001E9F">
        <w:rPr>
          <w:rFonts w:ascii="Times New Roman" w:hAnsi="Times New Roman" w:cs="Times New Roman"/>
          <w:i/>
          <w:iCs/>
          <w:sz w:val="24"/>
          <w:szCs w:val="24"/>
        </w:rPr>
        <w:t xml:space="preserve"> Debating the Public Role of Religion</w:t>
      </w:r>
      <w:r w:rsidRPr="00001E9F">
        <w:rPr>
          <w:rFonts w:ascii="Times New Roman" w:hAnsi="Times New Roman" w:cs="Times New Roman"/>
          <w:sz w:val="24"/>
          <w:szCs w:val="24"/>
        </w:rPr>
        <w:t>. Lanham: Rowman &amp; Littlefield</w:t>
      </w:r>
      <w:r>
        <w:rPr>
          <w:rFonts w:ascii="Times New Roman" w:hAnsi="Times New Roman" w:cs="Times New Roman"/>
          <w:sz w:val="24"/>
          <w:szCs w:val="24"/>
        </w:rPr>
        <w:t>.</w:t>
      </w:r>
    </w:p>
    <w:p w14:paraId="10D3AD1E" w14:textId="7697A808" w:rsidR="003E5144" w:rsidRPr="00D815B1" w:rsidRDefault="003E5144" w:rsidP="003E5144">
      <w:pPr>
        <w:spacing w:line="480" w:lineRule="auto"/>
        <w:rPr>
          <w:rFonts w:ascii="Times New Roman" w:hAnsi="Times New Roman" w:cs="Times New Roman"/>
          <w:color w:val="222222"/>
          <w:sz w:val="24"/>
          <w:szCs w:val="24"/>
          <w:shd w:val="clear" w:color="auto" w:fill="FFFFFF"/>
        </w:rPr>
      </w:pPr>
      <w:r w:rsidRPr="009354DF">
        <w:rPr>
          <w:rFonts w:ascii="Times New Roman" w:hAnsi="Times New Roman" w:cs="Times New Roman"/>
          <w:sz w:val="24"/>
          <w:szCs w:val="24"/>
        </w:rPr>
        <w:t>“Virginia Statute for Religious Freedom.” Monticello, February 21, 2018. https://www.monticello.org/research-education/thomas-jefferson-encyclopedia/virginia-statute-religious-freedom/.</w:t>
      </w:r>
    </w:p>
    <w:sectPr w:rsidR="003E5144" w:rsidRPr="00D815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7D6CA7" w14:textId="77777777" w:rsidR="00955F85" w:rsidRDefault="00955F85" w:rsidP="00632C72">
      <w:pPr>
        <w:spacing w:after="0" w:line="240" w:lineRule="auto"/>
      </w:pPr>
      <w:r>
        <w:separator/>
      </w:r>
    </w:p>
  </w:endnote>
  <w:endnote w:type="continuationSeparator" w:id="0">
    <w:p w14:paraId="3D69E3A2" w14:textId="77777777" w:rsidR="00955F85" w:rsidRDefault="00955F85" w:rsidP="0063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6898E0" w14:textId="77777777" w:rsidR="00955F85" w:rsidRDefault="00955F85" w:rsidP="00632C72">
      <w:pPr>
        <w:spacing w:after="0" w:line="240" w:lineRule="auto"/>
      </w:pPr>
      <w:r>
        <w:separator/>
      </w:r>
    </w:p>
  </w:footnote>
  <w:footnote w:type="continuationSeparator" w:id="0">
    <w:p w14:paraId="37530250" w14:textId="77777777" w:rsidR="00955F85" w:rsidRDefault="00955F85" w:rsidP="00632C72">
      <w:pPr>
        <w:spacing w:after="0" w:line="240" w:lineRule="auto"/>
      </w:pPr>
      <w:r>
        <w:continuationSeparator/>
      </w:r>
    </w:p>
  </w:footnote>
  <w:footnote w:id="1">
    <w:p w14:paraId="1C7FC86F" w14:textId="63D70F7F" w:rsidR="008B39F9" w:rsidRDefault="008B39F9">
      <w:pPr>
        <w:pStyle w:val="FootnoteText"/>
      </w:pPr>
      <w:r w:rsidRPr="009354DF">
        <w:rPr>
          <w:rStyle w:val="EndnoteReference"/>
          <w:rFonts w:ascii="Times New Roman" w:hAnsi="Times New Roman" w:cs="Times New Roman"/>
          <w:sz w:val="24"/>
          <w:szCs w:val="24"/>
        </w:rPr>
        <w:footnoteRef/>
      </w:r>
      <w:r w:rsidRPr="009354DF">
        <w:rPr>
          <w:rFonts w:ascii="Times New Roman" w:hAnsi="Times New Roman" w:cs="Times New Roman"/>
          <w:sz w:val="24"/>
          <w:szCs w:val="24"/>
        </w:rPr>
        <w:t xml:space="preserve"> Harris, Matthew L., and Thomas S. Kidd. 2012. </w:t>
      </w:r>
      <w:r w:rsidRPr="009354DF">
        <w:rPr>
          <w:rFonts w:ascii="Times New Roman" w:hAnsi="Times New Roman" w:cs="Times New Roman"/>
          <w:i/>
          <w:iCs/>
          <w:sz w:val="24"/>
          <w:szCs w:val="24"/>
        </w:rPr>
        <w:t>The Founding Fathers and the Debate Over Religion in Revolutionary America: A History in Documents</w:t>
      </w:r>
      <w:r w:rsidRPr="009354DF">
        <w:rPr>
          <w:rFonts w:ascii="Times New Roman" w:hAnsi="Times New Roman" w:cs="Times New Roman"/>
          <w:sz w:val="24"/>
          <w:szCs w:val="24"/>
        </w:rPr>
        <w:t>. Oxford: Oxford University Press, pg</w:t>
      </w:r>
      <w:r>
        <w:t>s</w:t>
      </w:r>
      <w:r w:rsidRPr="009354DF">
        <w:rPr>
          <w:rFonts w:ascii="Times New Roman" w:hAnsi="Times New Roman" w:cs="Times New Roman"/>
          <w:sz w:val="24"/>
          <w:szCs w:val="24"/>
        </w:rPr>
        <w:t>. 125-127</w:t>
      </w:r>
    </w:p>
  </w:footnote>
  <w:footnote w:id="2">
    <w:p w14:paraId="76C1277A" w14:textId="77777777" w:rsidR="003C2C3A" w:rsidRPr="00001E9F" w:rsidRDefault="003C2C3A" w:rsidP="003C2C3A">
      <w:pPr>
        <w:pStyle w:val="EndnoteText"/>
        <w:rPr>
          <w:rFonts w:ascii="Times New Roman" w:hAnsi="Times New Roman" w:cs="Times New Roman"/>
          <w:sz w:val="24"/>
          <w:szCs w:val="24"/>
        </w:rPr>
      </w:pPr>
      <w:r w:rsidRPr="00001E9F">
        <w:rPr>
          <w:rStyle w:val="FootnoteReference"/>
          <w:rFonts w:ascii="Times New Roman" w:hAnsi="Times New Roman" w:cs="Times New Roman"/>
          <w:sz w:val="24"/>
          <w:szCs w:val="24"/>
        </w:rPr>
        <w:footnoteRef/>
      </w:r>
      <w:r w:rsidRPr="00001E9F">
        <w:rPr>
          <w:rFonts w:ascii="Times New Roman" w:hAnsi="Times New Roman" w:cs="Times New Roman"/>
          <w:sz w:val="24"/>
          <w:szCs w:val="24"/>
        </w:rPr>
        <w:t xml:space="preserve"> Ibid, pgs. 122-124</w:t>
      </w:r>
    </w:p>
    <w:p w14:paraId="79EAAA73" w14:textId="6B146895" w:rsidR="003C2C3A" w:rsidRDefault="003C2C3A">
      <w:pPr>
        <w:pStyle w:val="FootnoteText"/>
      </w:pPr>
    </w:p>
  </w:footnote>
  <w:footnote w:id="3">
    <w:p w14:paraId="2BDFCC52" w14:textId="77777777" w:rsidR="00D316AA" w:rsidRDefault="009F3AD4" w:rsidP="00D316AA">
      <w:pPr>
        <w:pStyle w:val="NormalWeb"/>
        <w:ind w:left="567" w:hanging="567"/>
      </w:pPr>
      <w:r>
        <w:rPr>
          <w:rStyle w:val="FootnoteReference"/>
        </w:rPr>
        <w:footnoteRef/>
      </w:r>
      <w:r>
        <w:t xml:space="preserve"> </w:t>
      </w:r>
      <w:r w:rsidR="00D316AA">
        <w:t xml:space="preserve">“Founders Online: From George Washington to the Hebrew Congregation in Newport ...” 2024. </w:t>
      </w:r>
      <w:r w:rsidR="00D316AA">
        <w:rPr>
          <w:i/>
          <w:iCs/>
        </w:rPr>
        <w:t>National Archives and Records Administration</w:t>
      </w:r>
      <w:r w:rsidR="00D316AA">
        <w:t xml:space="preserve">. National Archives and Records Administration. Accessed May 8. https://founders.archives.gov/documents/Washington/05-06-02-0135. </w:t>
      </w:r>
    </w:p>
    <w:p w14:paraId="3E70DF1B" w14:textId="43AE3FDA" w:rsidR="009F3AD4" w:rsidRDefault="009F3AD4">
      <w:pPr>
        <w:pStyle w:val="FootnoteText"/>
      </w:pPr>
    </w:p>
  </w:footnote>
  <w:footnote w:id="4">
    <w:p w14:paraId="630980BD" w14:textId="243DEE1C" w:rsidR="005A5D0B" w:rsidRPr="00DC6680" w:rsidRDefault="005A5D0B">
      <w:pPr>
        <w:pStyle w:val="FootnoteText"/>
        <w:rPr>
          <w:rFonts w:ascii="Times New Roman" w:hAnsi="Times New Roman" w:cs="Times New Roman"/>
          <w:sz w:val="24"/>
          <w:szCs w:val="24"/>
        </w:rPr>
      </w:pPr>
      <w:r w:rsidRPr="00DC6680">
        <w:rPr>
          <w:rStyle w:val="FootnoteReference"/>
          <w:rFonts w:ascii="Times New Roman" w:hAnsi="Times New Roman" w:cs="Times New Roman"/>
          <w:sz w:val="24"/>
          <w:szCs w:val="24"/>
        </w:rPr>
        <w:footnoteRef/>
      </w:r>
      <w:r w:rsidRPr="00DC6680">
        <w:rPr>
          <w:rFonts w:ascii="Times New Roman" w:hAnsi="Times New Roman" w:cs="Times New Roman"/>
          <w:sz w:val="24"/>
          <w:szCs w:val="24"/>
        </w:rPr>
        <w:t xml:space="preserve"> </w:t>
      </w:r>
      <w:r w:rsidRPr="00DC6680">
        <w:rPr>
          <w:rFonts w:ascii="Times New Roman" w:hAnsi="Times New Roman" w:cs="Times New Roman"/>
          <w:sz w:val="24"/>
          <w:szCs w:val="24"/>
        </w:rPr>
        <w:t xml:space="preserve">Harris, Matthew L., and Thomas S. Kidd. 2012. </w:t>
      </w:r>
      <w:r w:rsidRPr="00DC6680">
        <w:rPr>
          <w:rFonts w:ascii="Times New Roman" w:hAnsi="Times New Roman" w:cs="Times New Roman"/>
          <w:i/>
          <w:iCs/>
          <w:sz w:val="24"/>
          <w:szCs w:val="24"/>
        </w:rPr>
        <w:t>The Founding Fathers and the Debate Over Religion in Revolutionary America: A History in Documents</w:t>
      </w:r>
      <w:r w:rsidRPr="00DC6680">
        <w:rPr>
          <w:rFonts w:ascii="Times New Roman" w:hAnsi="Times New Roman" w:cs="Times New Roman"/>
          <w:sz w:val="24"/>
          <w:szCs w:val="24"/>
        </w:rPr>
        <w:t>. Oxford: Oxford University Press, pg</w:t>
      </w:r>
      <w:r w:rsidR="00DC6680" w:rsidRPr="00DC6680">
        <w:rPr>
          <w:rFonts w:ascii="Times New Roman" w:hAnsi="Times New Roman" w:cs="Times New Roman"/>
          <w:sz w:val="24"/>
          <w:szCs w:val="24"/>
        </w:rPr>
        <w:t>. 153.</w:t>
      </w:r>
    </w:p>
  </w:footnote>
  <w:footnote w:id="5">
    <w:p w14:paraId="7409B95F" w14:textId="0E14CF94" w:rsidR="003C2C3A" w:rsidRPr="00850973" w:rsidRDefault="003C2C3A">
      <w:pPr>
        <w:pStyle w:val="FootnoteText"/>
        <w:rPr>
          <w:rFonts w:ascii="Times New Roman" w:hAnsi="Times New Roman" w:cs="Times New Roman"/>
          <w:sz w:val="24"/>
          <w:szCs w:val="24"/>
        </w:rPr>
      </w:pPr>
      <w:r w:rsidRPr="00850973">
        <w:rPr>
          <w:rStyle w:val="FootnoteReference"/>
          <w:rFonts w:ascii="Times New Roman" w:hAnsi="Times New Roman" w:cs="Times New Roman"/>
          <w:sz w:val="24"/>
          <w:szCs w:val="24"/>
        </w:rPr>
        <w:footnoteRef/>
      </w:r>
      <w:r w:rsidRPr="00850973">
        <w:rPr>
          <w:rFonts w:ascii="Times New Roman" w:hAnsi="Times New Roman" w:cs="Times New Roman"/>
          <w:sz w:val="24"/>
          <w:szCs w:val="24"/>
        </w:rPr>
        <w:t xml:space="preserve"> “Virginia Statute for Religious Freedom.” Monticello, February 21, 2018. https://www.monticello.org/research-education/thomas-jefferson-encyclopedia/virginia-statute-religious-freedom/.</w:t>
      </w:r>
    </w:p>
  </w:footnote>
  <w:footnote w:id="6">
    <w:p w14:paraId="60C25017" w14:textId="77777777" w:rsidR="00A8416C" w:rsidRPr="008F436F" w:rsidRDefault="00A8416C" w:rsidP="00A8416C">
      <w:pPr>
        <w:pStyle w:val="NormalWeb"/>
        <w:ind w:left="567" w:hanging="567"/>
      </w:pPr>
      <w:r w:rsidRPr="008F436F">
        <w:rPr>
          <w:rStyle w:val="FootnoteReference"/>
        </w:rPr>
        <w:footnoteRef/>
      </w:r>
      <w:r w:rsidRPr="008F436F">
        <w:t xml:space="preserve"> </w:t>
      </w:r>
      <w:r w:rsidRPr="008F436F">
        <w:t xml:space="preserve">“Declaration of Independence: A Transcription.” 2024. </w:t>
      </w:r>
      <w:r w:rsidRPr="008F436F">
        <w:rPr>
          <w:i/>
          <w:iCs/>
        </w:rPr>
        <w:t>National Archives and Records Administration</w:t>
      </w:r>
      <w:r w:rsidRPr="008F436F">
        <w:t xml:space="preserve">. National Archives and Records Administration. Accessed May 9. https://www.archives.gov/founding-docs/declaration-transcript. </w:t>
      </w:r>
    </w:p>
    <w:p w14:paraId="19810B32" w14:textId="198760EB" w:rsidR="00A8416C" w:rsidRPr="008F436F" w:rsidRDefault="00A8416C">
      <w:pPr>
        <w:pStyle w:val="FootnoteText"/>
        <w:rPr>
          <w:rFonts w:ascii="Times New Roman" w:hAnsi="Times New Roman" w:cs="Times New Roman"/>
          <w:sz w:val="24"/>
          <w:szCs w:val="24"/>
        </w:rPr>
      </w:pPr>
    </w:p>
  </w:footnote>
  <w:footnote w:id="7">
    <w:p w14:paraId="7A3EBF7A" w14:textId="619F2A0B" w:rsidR="0079024D" w:rsidRDefault="0079024D">
      <w:pPr>
        <w:pStyle w:val="FootnoteText"/>
      </w:pPr>
      <w:r w:rsidRPr="008F436F">
        <w:rPr>
          <w:rStyle w:val="FootnoteReference"/>
          <w:rFonts w:ascii="Times New Roman" w:hAnsi="Times New Roman" w:cs="Times New Roman"/>
          <w:sz w:val="24"/>
          <w:szCs w:val="24"/>
        </w:rPr>
        <w:footnoteRef/>
      </w:r>
      <w:r w:rsidRPr="008F436F">
        <w:rPr>
          <w:rFonts w:ascii="Times New Roman" w:hAnsi="Times New Roman" w:cs="Times New Roman"/>
          <w:sz w:val="24"/>
          <w:szCs w:val="24"/>
        </w:rPr>
        <w:t xml:space="preserve"> </w:t>
      </w:r>
      <w:r w:rsidRPr="008F436F">
        <w:rPr>
          <w:rFonts w:ascii="Times New Roman" w:hAnsi="Times New Roman" w:cs="Times New Roman"/>
          <w:sz w:val="24"/>
          <w:szCs w:val="24"/>
        </w:rPr>
        <w:t>“Virginia Statute for Religious Freedom.” Monticello, February 21, 2018. https://www.monticello.org/research-education/thomas-jefferson-encyclopedia/virginia-statute-religious-freedom/.</w:t>
      </w:r>
    </w:p>
  </w:footnote>
  <w:footnote w:id="8">
    <w:p w14:paraId="03A719CA" w14:textId="751C502C" w:rsidR="003C2C3A" w:rsidRPr="008F436F" w:rsidRDefault="003C2C3A">
      <w:pPr>
        <w:pStyle w:val="FootnoteText"/>
        <w:rPr>
          <w:rFonts w:ascii="Times New Roman" w:hAnsi="Times New Roman" w:cs="Times New Roman"/>
          <w:sz w:val="24"/>
          <w:szCs w:val="24"/>
        </w:rPr>
      </w:pPr>
      <w:r w:rsidRPr="008F436F">
        <w:rPr>
          <w:rStyle w:val="FootnoteReference"/>
          <w:rFonts w:ascii="Times New Roman" w:hAnsi="Times New Roman" w:cs="Times New Roman"/>
          <w:sz w:val="24"/>
          <w:szCs w:val="24"/>
        </w:rPr>
        <w:footnoteRef/>
      </w:r>
      <w:r w:rsidRPr="008F436F">
        <w:rPr>
          <w:rFonts w:ascii="Times New Roman" w:hAnsi="Times New Roman" w:cs="Times New Roman"/>
          <w:sz w:val="24"/>
          <w:szCs w:val="24"/>
        </w:rPr>
        <w:t xml:space="preserve"> “Jefferson’s Letter to the Danbury Baptists the Final Letter, as Sent.” 2024. </w:t>
      </w:r>
      <w:r w:rsidRPr="008F436F">
        <w:rPr>
          <w:rFonts w:ascii="Times New Roman" w:hAnsi="Times New Roman" w:cs="Times New Roman"/>
          <w:i/>
          <w:iCs/>
          <w:sz w:val="24"/>
          <w:szCs w:val="24"/>
        </w:rPr>
        <w:t>Jefferson’s Letter to the Danbury Baptists (June 1998) - Library of Congress Information Bulletin</w:t>
      </w:r>
      <w:r w:rsidRPr="008F436F">
        <w:rPr>
          <w:rFonts w:ascii="Times New Roman" w:hAnsi="Times New Roman" w:cs="Times New Roman"/>
          <w:sz w:val="24"/>
          <w:szCs w:val="24"/>
        </w:rPr>
        <w:t>. Accessed February 27. https://www.loc.gov/loc/lcib/9806/danpre.html.</w:t>
      </w:r>
    </w:p>
  </w:footnote>
  <w:footnote w:id="9">
    <w:p w14:paraId="7531F8B4" w14:textId="643C79B7" w:rsidR="003C2C3A" w:rsidRPr="008F436F" w:rsidRDefault="003C2C3A">
      <w:pPr>
        <w:pStyle w:val="FootnoteText"/>
        <w:rPr>
          <w:rFonts w:ascii="Times New Roman" w:hAnsi="Times New Roman" w:cs="Times New Roman"/>
          <w:sz w:val="24"/>
          <w:szCs w:val="24"/>
        </w:rPr>
      </w:pPr>
      <w:r w:rsidRPr="008F436F">
        <w:rPr>
          <w:rStyle w:val="FootnoteReference"/>
          <w:rFonts w:ascii="Times New Roman" w:hAnsi="Times New Roman" w:cs="Times New Roman"/>
          <w:sz w:val="24"/>
          <w:szCs w:val="24"/>
        </w:rPr>
        <w:footnoteRef/>
      </w:r>
      <w:r w:rsidRPr="008F436F">
        <w:rPr>
          <w:rFonts w:ascii="Times New Roman" w:hAnsi="Times New Roman" w:cs="Times New Roman"/>
          <w:sz w:val="24"/>
          <w:szCs w:val="24"/>
        </w:rPr>
        <w:t xml:space="preserve"> Onuf, Peter S. 2007. </w:t>
      </w:r>
      <w:r w:rsidRPr="008F436F">
        <w:rPr>
          <w:rFonts w:ascii="Times New Roman" w:hAnsi="Times New Roman" w:cs="Times New Roman"/>
          <w:i/>
          <w:iCs/>
          <w:sz w:val="24"/>
          <w:szCs w:val="24"/>
        </w:rPr>
        <w:t>The Mind of Thomas Jefferson</w:t>
      </w:r>
      <w:r w:rsidRPr="008F436F">
        <w:rPr>
          <w:rFonts w:ascii="Times New Roman" w:hAnsi="Times New Roman" w:cs="Times New Roman"/>
          <w:sz w:val="24"/>
          <w:szCs w:val="24"/>
        </w:rPr>
        <w:t>. Charlottesville, Virginia: University of Virginia Press, pg. 143</w:t>
      </w:r>
    </w:p>
  </w:footnote>
  <w:footnote w:id="10">
    <w:p w14:paraId="3A32AF17" w14:textId="7D661232" w:rsidR="004F5ECB" w:rsidRDefault="004F5ECB">
      <w:pPr>
        <w:pStyle w:val="FootnoteText"/>
      </w:pPr>
      <w:r w:rsidRPr="008F436F">
        <w:rPr>
          <w:rStyle w:val="FootnoteReference"/>
          <w:rFonts w:ascii="Times New Roman" w:hAnsi="Times New Roman" w:cs="Times New Roman"/>
          <w:sz w:val="24"/>
          <w:szCs w:val="24"/>
        </w:rPr>
        <w:footnoteRef/>
      </w:r>
      <w:r w:rsidRPr="008F436F">
        <w:rPr>
          <w:rFonts w:ascii="Times New Roman" w:hAnsi="Times New Roman" w:cs="Times New Roman"/>
          <w:sz w:val="24"/>
          <w:szCs w:val="24"/>
        </w:rPr>
        <w:t xml:space="preserve"> Ibid, pg. 143</w:t>
      </w:r>
    </w:p>
  </w:footnote>
  <w:footnote w:id="11">
    <w:p w14:paraId="2418C283" w14:textId="72A8352A" w:rsidR="00480B02" w:rsidRPr="00001E9F" w:rsidRDefault="00480B02">
      <w:pPr>
        <w:pStyle w:val="FootnoteText"/>
        <w:rPr>
          <w:rFonts w:ascii="Times New Roman" w:hAnsi="Times New Roman" w:cs="Times New Roman"/>
          <w:sz w:val="24"/>
          <w:szCs w:val="24"/>
        </w:rPr>
      </w:pPr>
      <w:r w:rsidRPr="00001E9F">
        <w:rPr>
          <w:rStyle w:val="FootnoteReference"/>
          <w:rFonts w:ascii="Times New Roman" w:hAnsi="Times New Roman" w:cs="Times New Roman"/>
          <w:sz w:val="24"/>
          <w:szCs w:val="24"/>
        </w:rPr>
        <w:footnoteRef/>
      </w:r>
      <w:r w:rsidRPr="00001E9F">
        <w:rPr>
          <w:rFonts w:ascii="Times New Roman" w:hAnsi="Times New Roman" w:cs="Times New Roman"/>
          <w:sz w:val="24"/>
          <w:szCs w:val="24"/>
        </w:rPr>
        <w:t xml:space="preserve"> Ibid, pg. 141</w:t>
      </w:r>
    </w:p>
  </w:footnote>
  <w:footnote w:id="12">
    <w:p w14:paraId="0B16EE5E" w14:textId="52C2E6E6" w:rsidR="00480B02" w:rsidRDefault="00480B02">
      <w:pPr>
        <w:pStyle w:val="FootnoteText"/>
      </w:pPr>
      <w:r w:rsidRPr="00001E9F">
        <w:rPr>
          <w:rStyle w:val="FootnoteReference"/>
          <w:rFonts w:ascii="Times New Roman" w:hAnsi="Times New Roman" w:cs="Times New Roman"/>
          <w:sz w:val="24"/>
          <w:szCs w:val="24"/>
        </w:rPr>
        <w:footnoteRef/>
      </w:r>
      <w:r w:rsidRPr="00001E9F">
        <w:rPr>
          <w:rFonts w:ascii="Times New Roman" w:hAnsi="Times New Roman" w:cs="Times New Roman"/>
          <w:sz w:val="24"/>
          <w:szCs w:val="24"/>
        </w:rPr>
        <w:t xml:space="preserve"> Segers, Mary C., and Ted G. Jelen. 1998. </w:t>
      </w:r>
      <w:r w:rsidRPr="00001E9F">
        <w:rPr>
          <w:rFonts w:ascii="Times New Roman" w:hAnsi="Times New Roman" w:cs="Times New Roman"/>
          <w:i/>
          <w:iCs/>
          <w:sz w:val="24"/>
          <w:szCs w:val="24"/>
        </w:rPr>
        <w:t xml:space="preserve">A Wall of </w:t>
      </w:r>
      <w:r w:rsidR="00FA16DA" w:rsidRPr="00001E9F">
        <w:rPr>
          <w:rFonts w:ascii="Times New Roman" w:hAnsi="Times New Roman" w:cs="Times New Roman"/>
          <w:i/>
          <w:iCs/>
          <w:sz w:val="24"/>
          <w:szCs w:val="24"/>
        </w:rPr>
        <w:t>Separation?</w:t>
      </w:r>
      <w:r w:rsidRPr="00001E9F">
        <w:rPr>
          <w:rFonts w:ascii="Times New Roman" w:hAnsi="Times New Roman" w:cs="Times New Roman"/>
          <w:i/>
          <w:iCs/>
          <w:sz w:val="24"/>
          <w:szCs w:val="24"/>
        </w:rPr>
        <w:t xml:space="preserve"> Debating the Public Role of Religion</w:t>
      </w:r>
      <w:r w:rsidRPr="00001E9F">
        <w:rPr>
          <w:rFonts w:ascii="Times New Roman" w:hAnsi="Times New Roman" w:cs="Times New Roman"/>
          <w:sz w:val="24"/>
          <w:szCs w:val="24"/>
        </w:rPr>
        <w:t>. Lanham: Rowman &amp; Littlefield, pg. 70.</w:t>
      </w:r>
    </w:p>
  </w:footnote>
  <w:footnote w:id="13">
    <w:p w14:paraId="423F8B87" w14:textId="24CF7318" w:rsidR="00480B02" w:rsidRPr="008F436F" w:rsidRDefault="00480B02">
      <w:pPr>
        <w:pStyle w:val="FootnoteText"/>
        <w:rPr>
          <w:rFonts w:ascii="Times New Roman" w:hAnsi="Times New Roman" w:cs="Times New Roman"/>
          <w:sz w:val="24"/>
          <w:szCs w:val="24"/>
        </w:rPr>
      </w:pPr>
      <w:r w:rsidRPr="008F436F">
        <w:rPr>
          <w:rStyle w:val="FootnoteReference"/>
          <w:rFonts w:ascii="Times New Roman" w:hAnsi="Times New Roman" w:cs="Times New Roman"/>
          <w:sz w:val="24"/>
          <w:szCs w:val="24"/>
        </w:rPr>
        <w:footnoteRef/>
      </w:r>
      <w:r w:rsidRPr="008F436F">
        <w:rPr>
          <w:rFonts w:ascii="Times New Roman" w:hAnsi="Times New Roman" w:cs="Times New Roman"/>
          <w:sz w:val="24"/>
          <w:szCs w:val="24"/>
        </w:rPr>
        <w:t xml:space="preserve"> Hutson, James H. 2008. </w:t>
      </w:r>
      <w:r w:rsidRPr="008F436F">
        <w:rPr>
          <w:rFonts w:ascii="Times New Roman" w:hAnsi="Times New Roman" w:cs="Times New Roman"/>
          <w:i/>
          <w:iCs/>
          <w:sz w:val="24"/>
          <w:szCs w:val="24"/>
        </w:rPr>
        <w:t>Church and State in America: The First Two Centuries</w:t>
      </w:r>
      <w:r w:rsidRPr="008F436F">
        <w:rPr>
          <w:rFonts w:ascii="Times New Roman" w:hAnsi="Times New Roman" w:cs="Times New Roman"/>
          <w:sz w:val="24"/>
          <w:szCs w:val="24"/>
        </w:rPr>
        <w:t>. Cambridge U.K.: Cambridge University Press, pg. 154</w:t>
      </w:r>
    </w:p>
  </w:footnote>
  <w:footnote w:id="14">
    <w:p w14:paraId="30420946" w14:textId="609B18A0" w:rsidR="00E92436" w:rsidRPr="00C4748C" w:rsidRDefault="00E92436">
      <w:pPr>
        <w:pStyle w:val="FootnoteText"/>
        <w:rPr>
          <w:rFonts w:ascii="Times New Roman" w:hAnsi="Times New Roman" w:cs="Times New Roman"/>
        </w:rPr>
      </w:pPr>
      <w:r w:rsidRPr="00001E9F">
        <w:rPr>
          <w:rStyle w:val="FootnoteReference"/>
          <w:rFonts w:ascii="Times New Roman" w:hAnsi="Times New Roman" w:cs="Times New Roman"/>
          <w:sz w:val="24"/>
          <w:szCs w:val="24"/>
        </w:rPr>
        <w:footnoteRef/>
      </w:r>
      <w:r w:rsidRPr="00001E9F">
        <w:rPr>
          <w:rFonts w:ascii="Times New Roman" w:hAnsi="Times New Roman" w:cs="Times New Roman"/>
          <w:sz w:val="24"/>
          <w:szCs w:val="24"/>
        </w:rPr>
        <w:t xml:space="preserve"> </w:t>
      </w:r>
      <w:r w:rsidR="00C7599B" w:rsidRPr="00001E9F">
        <w:rPr>
          <w:rFonts w:ascii="Times New Roman" w:hAnsi="Times New Roman" w:cs="Times New Roman"/>
          <w:sz w:val="24"/>
          <w:szCs w:val="24"/>
          <w:shd w:val="clear" w:color="auto" w:fill="FFFFFF"/>
        </w:rPr>
        <w:t>“From Thomas Jefferson to John Adams, 11 April 1823,” </w:t>
      </w:r>
      <w:r w:rsidR="00C7599B" w:rsidRPr="00001E9F">
        <w:rPr>
          <w:rFonts w:ascii="Times New Roman" w:hAnsi="Times New Roman" w:cs="Times New Roman"/>
          <w:i/>
          <w:iCs/>
          <w:sz w:val="24"/>
          <w:szCs w:val="24"/>
          <w:shd w:val="clear" w:color="auto" w:fill="FFFFFF"/>
        </w:rPr>
        <w:t>Founders Online, </w:t>
      </w:r>
      <w:r w:rsidR="00C7599B" w:rsidRPr="00001E9F">
        <w:rPr>
          <w:rFonts w:ascii="Times New Roman" w:hAnsi="Times New Roman" w:cs="Times New Roman"/>
          <w:sz w:val="24"/>
          <w:szCs w:val="24"/>
          <w:shd w:val="clear" w:color="auto" w:fill="FFFFFF"/>
        </w:rPr>
        <w:t>National Archives, https://founders.archives.gov/documents/Adams/99-02-02-7803.</w:t>
      </w:r>
    </w:p>
  </w:footnote>
  <w:footnote w:id="15">
    <w:p w14:paraId="41A6FC69" w14:textId="623637ED" w:rsidR="000D6AC3" w:rsidRPr="00001E9F" w:rsidRDefault="000D6AC3">
      <w:pPr>
        <w:pStyle w:val="FootnoteText"/>
        <w:rPr>
          <w:rFonts w:ascii="Times New Roman" w:hAnsi="Times New Roman" w:cs="Times New Roman"/>
          <w:sz w:val="24"/>
          <w:szCs w:val="24"/>
        </w:rPr>
      </w:pPr>
      <w:r w:rsidRPr="00001E9F">
        <w:rPr>
          <w:rStyle w:val="FootnoteReference"/>
          <w:rFonts w:ascii="Times New Roman" w:hAnsi="Times New Roman" w:cs="Times New Roman"/>
          <w:sz w:val="24"/>
          <w:szCs w:val="24"/>
        </w:rPr>
        <w:footnoteRef/>
      </w:r>
      <w:r w:rsidRPr="00001E9F">
        <w:rPr>
          <w:rFonts w:ascii="Times New Roman" w:hAnsi="Times New Roman" w:cs="Times New Roman"/>
          <w:sz w:val="24"/>
          <w:szCs w:val="24"/>
        </w:rPr>
        <w:t xml:space="preserve"> Ibid</w:t>
      </w:r>
    </w:p>
  </w:footnote>
  <w:footnote w:id="16">
    <w:p w14:paraId="54EDAFDF" w14:textId="723BBC2D" w:rsidR="008808D7" w:rsidRPr="00001E9F" w:rsidRDefault="00D815B1" w:rsidP="008808D7">
      <w:pPr>
        <w:pStyle w:val="NormalWeb"/>
        <w:ind w:left="567" w:hanging="567"/>
      </w:pPr>
      <w:r w:rsidRPr="00001E9F">
        <w:rPr>
          <w:rStyle w:val="FootnoteReference"/>
        </w:rPr>
        <w:footnoteRef/>
      </w:r>
      <w:r w:rsidRPr="00001E9F">
        <w:t xml:space="preserve"> </w:t>
      </w:r>
      <w:r w:rsidR="008808D7" w:rsidRPr="00001E9F">
        <w:t xml:space="preserve">Onuf, Peter S. 2007. </w:t>
      </w:r>
      <w:r w:rsidR="008808D7" w:rsidRPr="00001E9F">
        <w:rPr>
          <w:i/>
          <w:iCs/>
        </w:rPr>
        <w:t>The Mind of Thomas Jefferson</w:t>
      </w:r>
      <w:r w:rsidR="008808D7" w:rsidRPr="00001E9F">
        <w:t>. Charlottesville, Virginia: University of Virginia Press, pg. 145</w:t>
      </w:r>
    </w:p>
    <w:p w14:paraId="2A716ACB" w14:textId="3D80E93C" w:rsidR="00D815B1" w:rsidRPr="00001E9F" w:rsidRDefault="00D815B1">
      <w:pPr>
        <w:pStyle w:val="FootnoteText"/>
        <w:rPr>
          <w:rFonts w:ascii="Times New Roman" w:hAnsi="Times New Roman" w:cs="Times New Roman"/>
          <w:sz w:val="24"/>
          <w:szCs w:val="24"/>
        </w:rPr>
      </w:pPr>
    </w:p>
  </w:footnote>
  <w:footnote w:id="17">
    <w:p w14:paraId="5A39E580" w14:textId="1798B98F" w:rsidR="00355E1A" w:rsidRDefault="00355E1A">
      <w:pPr>
        <w:pStyle w:val="FootnoteText"/>
      </w:pPr>
      <w:r w:rsidRPr="00001E9F">
        <w:rPr>
          <w:rStyle w:val="FootnoteReference"/>
          <w:rFonts w:ascii="Times New Roman" w:hAnsi="Times New Roman" w:cs="Times New Roman"/>
          <w:sz w:val="24"/>
          <w:szCs w:val="24"/>
        </w:rPr>
        <w:footnoteRef/>
      </w:r>
      <w:r w:rsidRPr="00001E9F">
        <w:rPr>
          <w:rFonts w:ascii="Times New Roman" w:hAnsi="Times New Roman" w:cs="Times New Roman"/>
          <w:sz w:val="24"/>
          <w:szCs w:val="24"/>
        </w:rPr>
        <w:t xml:space="preserve"> Ibid, pg. 146</w:t>
      </w:r>
    </w:p>
  </w:footnote>
  <w:footnote w:id="18">
    <w:p w14:paraId="6A321C31" w14:textId="7CB659E0" w:rsidR="00F268A4" w:rsidRDefault="00CE18FB" w:rsidP="00F268A4">
      <w:pPr>
        <w:pStyle w:val="NormalWeb"/>
        <w:ind w:left="567" w:hanging="567"/>
      </w:pPr>
      <w:r>
        <w:rPr>
          <w:rStyle w:val="FootnoteReference"/>
        </w:rPr>
        <w:footnoteRef/>
      </w:r>
      <w:r>
        <w:t xml:space="preserve"> </w:t>
      </w:r>
      <w:r w:rsidR="00F268A4">
        <w:t xml:space="preserve">Jefferson, Thomas, F. Forrester Church, and Jaroslav Pelikan. 1989. </w:t>
      </w:r>
      <w:r w:rsidR="00F268A4">
        <w:rPr>
          <w:i/>
          <w:iCs/>
        </w:rPr>
        <w:t>The Jefferson Bible: With an Introduction by F. Forrester Church and an Afterword by Jaroslav Pelikan</w:t>
      </w:r>
      <w:r w:rsidR="00F268A4">
        <w:t xml:space="preserve">. </w:t>
      </w:r>
      <w:r w:rsidR="00FA16DA">
        <w:t>Boston,</w:t>
      </w:r>
      <w:r w:rsidR="00F268A4">
        <w:t xml:space="preserve"> Massachusetts: Beacon Press</w:t>
      </w:r>
      <w:r w:rsidR="009A360F">
        <w:t>, pg. 149.</w:t>
      </w:r>
    </w:p>
    <w:p w14:paraId="5F974E0D" w14:textId="1F70850E" w:rsidR="00CE18FB" w:rsidRDefault="00CE18FB">
      <w:pPr>
        <w:pStyle w:val="FootnoteText"/>
      </w:pPr>
    </w:p>
  </w:footnote>
  <w:footnote w:id="19">
    <w:p w14:paraId="73B611C0" w14:textId="1CBF77EC" w:rsidR="008D599B" w:rsidRPr="00635302" w:rsidRDefault="008D599B">
      <w:pPr>
        <w:pStyle w:val="FootnoteText"/>
        <w:rPr>
          <w:rFonts w:ascii="Times New Roman" w:hAnsi="Times New Roman" w:cs="Times New Roman"/>
        </w:rPr>
      </w:pPr>
      <w:r w:rsidRPr="00635302">
        <w:rPr>
          <w:rStyle w:val="FootnoteReference"/>
          <w:rFonts w:ascii="Times New Roman" w:hAnsi="Times New Roman" w:cs="Times New Roman"/>
          <w:sz w:val="24"/>
          <w:szCs w:val="24"/>
        </w:rPr>
        <w:footnoteRef/>
      </w:r>
      <w:r w:rsidRPr="00635302">
        <w:rPr>
          <w:rFonts w:ascii="Times New Roman" w:hAnsi="Times New Roman" w:cs="Times New Roman"/>
          <w:sz w:val="24"/>
          <w:szCs w:val="24"/>
        </w:rPr>
        <w:t xml:space="preserve"> Ibid, pg. 147</w:t>
      </w:r>
    </w:p>
  </w:footnote>
  <w:footnote w:id="20">
    <w:p w14:paraId="3D4E5B8C" w14:textId="40F47F9B" w:rsidR="00635302" w:rsidRDefault="00635302">
      <w:pPr>
        <w:pStyle w:val="FootnoteText"/>
        <w:rPr>
          <w:rFonts w:ascii="Times New Roman" w:hAnsi="Times New Roman" w:cs="Times New Roman"/>
          <w:sz w:val="24"/>
          <w:szCs w:val="24"/>
        </w:rPr>
      </w:pPr>
      <w:r w:rsidRPr="004E2D24">
        <w:rPr>
          <w:rStyle w:val="FootnoteReference"/>
          <w:rFonts w:ascii="Times New Roman" w:hAnsi="Times New Roman" w:cs="Times New Roman"/>
          <w:sz w:val="24"/>
          <w:szCs w:val="24"/>
        </w:rPr>
        <w:footnoteRef/>
      </w:r>
      <w:r w:rsidRPr="004E2D24">
        <w:rPr>
          <w:rFonts w:ascii="Times New Roman" w:hAnsi="Times New Roman" w:cs="Times New Roman"/>
          <w:sz w:val="24"/>
          <w:szCs w:val="24"/>
        </w:rPr>
        <w:t xml:space="preserve"> Ibid, pg. 123-124</w:t>
      </w:r>
    </w:p>
    <w:p w14:paraId="22437EEA" w14:textId="77777777" w:rsidR="004E2D24" w:rsidRPr="004E2D24" w:rsidRDefault="004E2D24">
      <w:pPr>
        <w:pStyle w:val="FootnoteText"/>
        <w:rPr>
          <w:rFonts w:ascii="Times New Roman" w:hAnsi="Times New Roman" w:cs="Times New Roman"/>
          <w:sz w:val="24"/>
          <w:szCs w:val="24"/>
        </w:rPr>
      </w:pPr>
    </w:p>
  </w:footnote>
  <w:footnote w:id="21">
    <w:p w14:paraId="2CB041E8" w14:textId="00D78E16" w:rsidR="0000712A" w:rsidRPr="004E2D24" w:rsidRDefault="0000712A">
      <w:pPr>
        <w:pStyle w:val="FootnoteText"/>
        <w:rPr>
          <w:rFonts w:ascii="Times New Roman" w:hAnsi="Times New Roman" w:cs="Times New Roman"/>
          <w:sz w:val="24"/>
          <w:szCs w:val="24"/>
        </w:rPr>
      </w:pPr>
      <w:r w:rsidRPr="004E2D24">
        <w:rPr>
          <w:rStyle w:val="FootnoteReference"/>
          <w:rFonts w:ascii="Times New Roman" w:hAnsi="Times New Roman" w:cs="Times New Roman"/>
          <w:sz w:val="24"/>
          <w:szCs w:val="24"/>
        </w:rPr>
        <w:footnoteRef/>
      </w:r>
      <w:r w:rsidRPr="004E2D24">
        <w:rPr>
          <w:rFonts w:ascii="Times New Roman" w:hAnsi="Times New Roman" w:cs="Times New Roman"/>
          <w:sz w:val="24"/>
          <w:szCs w:val="24"/>
        </w:rPr>
        <w:t xml:space="preserve"> </w:t>
      </w:r>
      <w:r w:rsidR="009357BF" w:rsidRPr="004E2D24">
        <w:rPr>
          <w:rFonts w:ascii="Times New Roman" w:hAnsi="Times New Roman" w:cs="Times New Roman"/>
          <w:sz w:val="24"/>
          <w:szCs w:val="24"/>
          <w:shd w:val="clear" w:color="auto" w:fill="FFFFFF"/>
        </w:rPr>
        <w:t xml:space="preserve">Niebuhr, Gustav. "A unique portrait of Jesus by Jefferson." </w:t>
      </w:r>
      <w:r w:rsidR="009357BF" w:rsidRPr="004E2D24">
        <w:rPr>
          <w:rFonts w:ascii="Times New Roman" w:hAnsi="Times New Roman" w:cs="Times New Roman"/>
          <w:i/>
          <w:iCs/>
          <w:sz w:val="24"/>
          <w:szCs w:val="24"/>
          <w:bdr w:val="none" w:sz="0" w:space="0" w:color="auto" w:frame="1"/>
          <w:shd w:val="clear" w:color="auto" w:fill="FFFFFF"/>
        </w:rPr>
        <w:t>New York Times</w:t>
      </w:r>
      <w:r w:rsidR="009357BF" w:rsidRPr="004E2D24">
        <w:rPr>
          <w:rFonts w:ascii="Times New Roman" w:hAnsi="Times New Roman" w:cs="Times New Roman"/>
          <w:sz w:val="24"/>
          <w:szCs w:val="24"/>
          <w:shd w:val="clear" w:color="auto" w:fill="FFFFFF"/>
        </w:rPr>
        <w:t xml:space="preserve">, July 14, 2001, B6. </w:t>
      </w:r>
      <w:r w:rsidR="009357BF" w:rsidRPr="004E2D24">
        <w:rPr>
          <w:rFonts w:ascii="Times New Roman" w:hAnsi="Times New Roman" w:cs="Times New Roman"/>
          <w:i/>
          <w:iCs/>
          <w:sz w:val="24"/>
          <w:szCs w:val="24"/>
          <w:bdr w:val="none" w:sz="0" w:space="0" w:color="auto" w:frame="1"/>
          <w:shd w:val="clear" w:color="auto" w:fill="FFFFFF"/>
        </w:rPr>
        <w:t>Gale General OneFile</w:t>
      </w:r>
      <w:r w:rsidR="009357BF" w:rsidRPr="004E2D24">
        <w:rPr>
          <w:rFonts w:ascii="Times New Roman" w:hAnsi="Times New Roman" w:cs="Times New Roman"/>
          <w:sz w:val="24"/>
          <w:szCs w:val="24"/>
          <w:shd w:val="clear" w:color="auto" w:fill="FFFFFF"/>
        </w:rPr>
        <w:t xml:space="preserve"> (accessed May 7, 2024). </w:t>
      </w:r>
      <w:r w:rsidR="009357BF" w:rsidRPr="004E2D24">
        <w:rPr>
          <w:rStyle w:val="docurl"/>
          <w:rFonts w:ascii="Times New Roman" w:hAnsi="Times New Roman" w:cs="Times New Roman"/>
          <w:sz w:val="24"/>
          <w:szCs w:val="24"/>
          <w:shd w:val="clear" w:color="auto" w:fill="FFFFFF"/>
        </w:rPr>
        <w:t>https://link-gale-com.ezproxy.uta.edu/apps/doc/A76537462/ITOF?u=txshracd2597&amp;sid=summon&amp;xid=762ac10a</w:t>
      </w:r>
      <w:r w:rsidR="009357BF" w:rsidRPr="004E2D24">
        <w:rPr>
          <w:rFonts w:ascii="Times New Roman" w:hAnsi="Times New Roman" w:cs="Times New Roman"/>
          <w:color w:val="333333"/>
          <w:sz w:val="24"/>
          <w:szCs w:val="24"/>
          <w:shd w:val="clear" w:color="auto" w:fill="FFFFFF"/>
        </w:rPr>
        <w:t>.</w:t>
      </w:r>
    </w:p>
  </w:footnote>
  <w:footnote w:id="22">
    <w:p w14:paraId="57E80BBB" w14:textId="11F468D8" w:rsidR="00FE6C31" w:rsidRDefault="00FE6C31">
      <w:pPr>
        <w:pStyle w:val="FootnoteText"/>
      </w:pPr>
      <w:r w:rsidRPr="004E2D24">
        <w:rPr>
          <w:rStyle w:val="FootnoteReference"/>
          <w:rFonts w:ascii="Times New Roman" w:hAnsi="Times New Roman" w:cs="Times New Roman"/>
          <w:sz w:val="24"/>
          <w:szCs w:val="24"/>
        </w:rPr>
        <w:footnoteRef/>
      </w:r>
      <w:r w:rsidRPr="004E2D24">
        <w:rPr>
          <w:rFonts w:ascii="Times New Roman" w:hAnsi="Times New Roman" w:cs="Times New Roman"/>
          <w:sz w:val="24"/>
          <w:szCs w:val="24"/>
        </w:rPr>
        <w:t xml:space="preserve"> Onuf, Peter S. 2007. </w:t>
      </w:r>
      <w:r w:rsidRPr="004E2D24">
        <w:rPr>
          <w:rFonts w:ascii="Times New Roman" w:hAnsi="Times New Roman" w:cs="Times New Roman"/>
          <w:i/>
          <w:iCs/>
          <w:sz w:val="24"/>
          <w:szCs w:val="24"/>
        </w:rPr>
        <w:t>The Mind of Thomas Jefferson</w:t>
      </w:r>
      <w:r w:rsidRPr="004E2D24">
        <w:rPr>
          <w:rFonts w:ascii="Times New Roman" w:hAnsi="Times New Roman" w:cs="Times New Roman"/>
          <w:sz w:val="24"/>
          <w:szCs w:val="24"/>
        </w:rPr>
        <w:t xml:space="preserve">. Charlottesville, Virginia: University of Virginia Press, pg. </w:t>
      </w:r>
      <w:r w:rsidR="00BD0D81" w:rsidRPr="004E2D24">
        <w:rPr>
          <w:rFonts w:ascii="Times New Roman" w:hAnsi="Times New Roman" w:cs="Times New Roman"/>
          <w:sz w:val="24"/>
          <w:szCs w:val="24"/>
        </w:rPr>
        <w:t>158</w:t>
      </w:r>
    </w:p>
  </w:footnote>
  <w:footnote w:id="23">
    <w:p w14:paraId="26A41692" w14:textId="66F35ECB" w:rsidR="00CB6D81" w:rsidRDefault="00780D48" w:rsidP="00CB6D81">
      <w:pPr>
        <w:pStyle w:val="NormalWeb"/>
        <w:ind w:left="567" w:hanging="567"/>
      </w:pPr>
      <w:r>
        <w:rPr>
          <w:rStyle w:val="FootnoteReference"/>
        </w:rPr>
        <w:footnoteRef/>
      </w:r>
      <w:r>
        <w:t xml:space="preserve"> </w:t>
      </w:r>
      <w:r w:rsidR="00CB6D81">
        <w:t xml:space="preserve">Harris, Matthew L., and Thomas S. Kidd. 2012. </w:t>
      </w:r>
      <w:r w:rsidR="00CB6D81">
        <w:rPr>
          <w:i/>
          <w:iCs/>
        </w:rPr>
        <w:t>The Founding Fathers and the Debate Over Religion in Revolutionary America: A History in Documents</w:t>
      </w:r>
      <w:r w:rsidR="00CB6D81">
        <w:t>. Oxford: Oxford University Press, pg</w:t>
      </w:r>
      <w:r w:rsidR="004E2D24">
        <w:t>s. 150-151</w:t>
      </w:r>
    </w:p>
    <w:p w14:paraId="5549F3AD" w14:textId="0002B18A" w:rsidR="00780D48" w:rsidRDefault="00780D48">
      <w:pPr>
        <w:pStyle w:val="FootnoteText"/>
      </w:pPr>
    </w:p>
  </w:footnote>
  <w:footnote w:id="24">
    <w:p w14:paraId="693563AD" w14:textId="34A5C9CB" w:rsidR="00FD7826" w:rsidRPr="00B83A66" w:rsidRDefault="00FD7826">
      <w:pPr>
        <w:pStyle w:val="FootnoteText"/>
        <w:rPr>
          <w:rFonts w:ascii="Times New Roman" w:hAnsi="Times New Roman" w:cs="Times New Roman"/>
          <w:sz w:val="24"/>
          <w:szCs w:val="24"/>
        </w:rPr>
      </w:pPr>
      <w:r w:rsidRPr="00B83A66">
        <w:rPr>
          <w:rStyle w:val="FootnoteReference"/>
          <w:rFonts w:ascii="Times New Roman" w:hAnsi="Times New Roman" w:cs="Times New Roman"/>
          <w:sz w:val="24"/>
          <w:szCs w:val="24"/>
        </w:rPr>
        <w:footnoteRef/>
      </w:r>
      <w:r w:rsidRPr="00B83A66">
        <w:rPr>
          <w:rFonts w:ascii="Times New Roman" w:hAnsi="Times New Roman" w:cs="Times New Roman"/>
          <w:sz w:val="24"/>
          <w:szCs w:val="24"/>
        </w:rPr>
        <w:t xml:space="preserve"> </w:t>
      </w:r>
      <w:r w:rsidR="008A3DE2" w:rsidRPr="00B83A66">
        <w:rPr>
          <w:rFonts w:ascii="Times New Roman" w:hAnsi="Times New Roman" w:cs="Times New Roman"/>
          <w:sz w:val="24"/>
          <w:szCs w:val="24"/>
          <w:shd w:val="clear" w:color="auto" w:fill="FFFFFF"/>
        </w:rPr>
        <w:t>“From Thomas Jefferson to John Adams, 11 April 1823,” </w:t>
      </w:r>
      <w:r w:rsidR="008A3DE2" w:rsidRPr="00B83A66">
        <w:rPr>
          <w:rFonts w:ascii="Times New Roman" w:hAnsi="Times New Roman" w:cs="Times New Roman"/>
          <w:i/>
          <w:iCs/>
          <w:sz w:val="24"/>
          <w:szCs w:val="24"/>
          <w:shd w:val="clear" w:color="auto" w:fill="FFFFFF"/>
        </w:rPr>
        <w:t>Founders Online, </w:t>
      </w:r>
      <w:r w:rsidR="008A3DE2" w:rsidRPr="00B83A66">
        <w:rPr>
          <w:rFonts w:ascii="Times New Roman" w:hAnsi="Times New Roman" w:cs="Times New Roman"/>
          <w:sz w:val="24"/>
          <w:szCs w:val="24"/>
          <w:shd w:val="clear" w:color="auto" w:fill="FFFFFF"/>
        </w:rPr>
        <w:t>National Archives, https://founders.archives.gov/documents/Adams/99-02-02-7803.</w:t>
      </w:r>
    </w:p>
  </w:footnote>
  <w:footnote w:id="25">
    <w:p w14:paraId="38E0BC0F" w14:textId="77777777" w:rsidR="00B83A66" w:rsidRPr="00C305B6" w:rsidRDefault="00B83A66" w:rsidP="00B83A66">
      <w:pPr>
        <w:pStyle w:val="FootnoteText"/>
        <w:rPr>
          <w:rFonts w:ascii="Times New Roman" w:hAnsi="Times New Roman" w:cs="Times New Roman"/>
          <w:sz w:val="24"/>
          <w:szCs w:val="24"/>
        </w:rPr>
      </w:pPr>
      <w:r w:rsidRPr="00C305B6">
        <w:rPr>
          <w:rStyle w:val="FootnoteReference"/>
          <w:rFonts w:ascii="Times New Roman" w:hAnsi="Times New Roman" w:cs="Times New Roman"/>
          <w:sz w:val="24"/>
          <w:szCs w:val="24"/>
        </w:rPr>
        <w:footnoteRef/>
      </w:r>
      <w:r w:rsidRPr="00C305B6">
        <w:rPr>
          <w:rFonts w:ascii="Times New Roman" w:hAnsi="Times New Roman" w:cs="Times New Roman"/>
          <w:sz w:val="24"/>
          <w:szCs w:val="24"/>
        </w:rPr>
        <w:t xml:space="preserve"> Hutson, James H. 2008. </w:t>
      </w:r>
      <w:r w:rsidRPr="00C305B6">
        <w:rPr>
          <w:rFonts w:ascii="Times New Roman" w:hAnsi="Times New Roman" w:cs="Times New Roman"/>
          <w:i/>
          <w:iCs/>
          <w:sz w:val="24"/>
          <w:szCs w:val="24"/>
        </w:rPr>
        <w:t>Church and State in America: The First Two Centuries</w:t>
      </w:r>
      <w:r w:rsidRPr="00C305B6">
        <w:rPr>
          <w:rFonts w:ascii="Times New Roman" w:hAnsi="Times New Roman" w:cs="Times New Roman"/>
          <w:sz w:val="24"/>
          <w:szCs w:val="24"/>
        </w:rPr>
        <w:t>. Cambridge U.K.: Cambridge University Press, pg. 154</w:t>
      </w:r>
    </w:p>
    <w:p w14:paraId="3298E5ED" w14:textId="209B68D0" w:rsidR="00B83A66" w:rsidRDefault="00B83A66">
      <w:pPr>
        <w:pStyle w:val="FootnoteText"/>
      </w:pPr>
    </w:p>
  </w:footnote>
  <w:footnote w:id="26">
    <w:p w14:paraId="04F07EAC" w14:textId="2C15FB10" w:rsidR="00E24D9A" w:rsidRPr="00512F6F" w:rsidRDefault="00E24D9A">
      <w:pPr>
        <w:pStyle w:val="FootnoteText"/>
        <w:rPr>
          <w:rFonts w:ascii="Times New Roman" w:hAnsi="Times New Roman" w:cs="Times New Roman"/>
          <w:sz w:val="24"/>
          <w:szCs w:val="24"/>
        </w:rPr>
      </w:pPr>
      <w:r w:rsidRPr="00512F6F">
        <w:rPr>
          <w:rStyle w:val="FootnoteReference"/>
          <w:rFonts w:ascii="Times New Roman" w:hAnsi="Times New Roman" w:cs="Times New Roman"/>
          <w:sz w:val="24"/>
          <w:szCs w:val="24"/>
        </w:rPr>
        <w:footnoteRef/>
      </w:r>
      <w:r w:rsidRPr="00512F6F">
        <w:rPr>
          <w:rFonts w:ascii="Times New Roman" w:hAnsi="Times New Roman" w:cs="Times New Roman"/>
          <w:sz w:val="24"/>
          <w:szCs w:val="24"/>
        </w:rPr>
        <w:t xml:space="preserve"> </w:t>
      </w:r>
      <w:r w:rsidR="00455AC4" w:rsidRPr="00512F6F">
        <w:rPr>
          <w:rFonts w:ascii="Times New Roman" w:eastAsia="Times New Roman" w:hAnsi="Times New Roman" w:cs="Times New Roman"/>
          <w:kern w:val="0"/>
          <w:sz w:val="24"/>
          <w:szCs w:val="24"/>
          <w14:ligatures w14:val="none"/>
        </w:rPr>
        <w:t xml:space="preserve">Benjamin, Walter W. “Separation of Church and State: Myth and Reality.” </w:t>
      </w:r>
      <w:r w:rsidR="00455AC4" w:rsidRPr="00512F6F">
        <w:rPr>
          <w:rFonts w:ascii="Times New Roman" w:eastAsia="Times New Roman" w:hAnsi="Times New Roman" w:cs="Times New Roman"/>
          <w:i/>
          <w:iCs/>
          <w:kern w:val="0"/>
          <w:sz w:val="24"/>
          <w:szCs w:val="24"/>
          <w14:ligatures w14:val="none"/>
        </w:rPr>
        <w:t>Journal of Church and State</w:t>
      </w:r>
      <w:r w:rsidR="00455AC4" w:rsidRPr="00512F6F">
        <w:rPr>
          <w:rFonts w:ascii="Times New Roman" w:eastAsia="Times New Roman" w:hAnsi="Times New Roman" w:cs="Times New Roman"/>
          <w:kern w:val="0"/>
          <w:sz w:val="24"/>
          <w:szCs w:val="24"/>
          <w14:ligatures w14:val="none"/>
        </w:rPr>
        <w:t xml:space="preserve"> 11, no. 1 (1969): 93–109. </w:t>
      </w:r>
      <w:hyperlink r:id="rId1" w:history="1">
        <w:r w:rsidR="00455AC4" w:rsidRPr="00512F6F">
          <w:rPr>
            <w:rStyle w:val="Hyperlink"/>
            <w:rFonts w:ascii="Times New Roman" w:eastAsia="Times New Roman" w:hAnsi="Times New Roman" w:cs="Times New Roman"/>
            <w:kern w:val="0"/>
            <w:sz w:val="24"/>
            <w:szCs w:val="24"/>
            <w14:ligatures w14:val="none"/>
          </w:rPr>
          <w:t>http://www.jstor.org/stable/23913938</w:t>
        </w:r>
      </w:hyperlink>
      <w:r w:rsidR="00455AC4" w:rsidRPr="00512F6F">
        <w:rPr>
          <w:rFonts w:ascii="Times New Roman" w:eastAsia="Times New Roman" w:hAnsi="Times New Roman" w:cs="Times New Roman"/>
          <w:kern w:val="0"/>
          <w:sz w:val="24"/>
          <w:szCs w:val="24"/>
          <w14:ligatures w14:val="none"/>
        </w:rPr>
        <w:t xml:space="preserve">, pg. </w:t>
      </w:r>
      <w:r w:rsidR="00512F6F" w:rsidRPr="00512F6F">
        <w:rPr>
          <w:rFonts w:ascii="Times New Roman" w:eastAsia="Times New Roman" w:hAnsi="Times New Roman" w:cs="Times New Roman"/>
          <w:kern w:val="0"/>
          <w:sz w:val="24"/>
          <w:szCs w:val="24"/>
          <w14:ligatures w14:val="none"/>
        </w:rPr>
        <w:t>95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18A"/>
    <w:rsid w:val="00001E9F"/>
    <w:rsid w:val="0000568D"/>
    <w:rsid w:val="0000712A"/>
    <w:rsid w:val="00023BF2"/>
    <w:rsid w:val="000500B2"/>
    <w:rsid w:val="00052417"/>
    <w:rsid w:val="00053247"/>
    <w:rsid w:val="000549EB"/>
    <w:rsid w:val="00055991"/>
    <w:rsid w:val="000664B6"/>
    <w:rsid w:val="00076A49"/>
    <w:rsid w:val="00076D99"/>
    <w:rsid w:val="00085638"/>
    <w:rsid w:val="00095B25"/>
    <w:rsid w:val="000963A3"/>
    <w:rsid w:val="000A1DAB"/>
    <w:rsid w:val="000A6280"/>
    <w:rsid w:val="000B1777"/>
    <w:rsid w:val="000C556A"/>
    <w:rsid w:val="000C7F1B"/>
    <w:rsid w:val="000D6AC3"/>
    <w:rsid w:val="000F7CA7"/>
    <w:rsid w:val="00103E6F"/>
    <w:rsid w:val="001139D7"/>
    <w:rsid w:val="00115154"/>
    <w:rsid w:val="00135A1D"/>
    <w:rsid w:val="0013766C"/>
    <w:rsid w:val="00143022"/>
    <w:rsid w:val="0014691F"/>
    <w:rsid w:val="0014741C"/>
    <w:rsid w:val="00160B2E"/>
    <w:rsid w:val="00191D8B"/>
    <w:rsid w:val="001C598C"/>
    <w:rsid w:val="001D2526"/>
    <w:rsid w:val="001E4590"/>
    <w:rsid w:val="001E6731"/>
    <w:rsid w:val="002003E2"/>
    <w:rsid w:val="002367BF"/>
    <w:rsid w:val="00260BA3"/>
    <w:rsid w:val="00266A50"/>
    <w:rsid w:val="00270762"/>
    <w:rsid w:val="002745F8"/>
    <w:rsid w:val="002863BA"/>
    <w:rsid w:val="002B5E3E"/>
    <w:rsid w:val="002B6E54"/>
    <w:rsid w:val="002C5E80"/>
    <w:rsid w:val="002D7E61"/>
    <w:rsid w:val="002E6FF1"/>
    <w:rsid w:val="002E73E3"/>
    <w:rsid w:val="002F577A"/>
    <w:rsid w:val="002F5F95"/>
    <w:rsid w:val="002F7115"/>
    <w:rsid w:val="0031691D"/>
    <w:rsid w:val="003347C8"/>
    <w:rsid w:val="00335DAD"/>
    <w:rsid w:val="0033607B"/>
    <w:rsid w:val="00337175"/>
    <w:rsid w:val="00355E1A"/>
    <w:rsid w:val="003561F7"/>
    <w:rsid w:val="00372CA4"/>
    <w:rsid w:val="00375457"/>
    <w:rsid w:val="003858F0"/>
    <w:rsid w:val="003B1864"/>
    <w:rsid w:val="003C1C46"/>
    <w:rsid w:val="003C2C3A"/>
    <w:rsid w:val="003E5144"/>
    <w:rsid w:val="003E700C"/>
    <w:rsid w:val="00402727"/>
    <w:rsid w:val="00426CE0"/>
    <w:rsid w:val="00431048"/>
    <w:rsid w:val="00444092"/>
    <w:rsid w:val="00455AC4"/>
    <w:rsid w:val="00464D19"/>
    <w:rsid w:val="00480B02"/>
    <w:rsid w:val="004A1B90"/>
    <w:rsid w:val="004A41A3"/>
    <w:rsid w:val="004C16A0"/>
    <w:rsid w:val="004D004C"/>
    <w:rsid w:val="004D44B5"/>
    <w:rsid w:val="004D690B"/>
    <w:rsid w:val="004E1EA5"/>
    <w:rsid w:val="004E2D24"/>
    <w:rsid w:val="004F5ECB"/>
    <w:rsid w:val="00512F6F"/>
    <w:rsid w:val="00532A6C"/>
    <w:rsid w:val="00533225"/>
    <w:rsid w:val="0055587E"/>
    <w:rsid w:val="0055672D"/>
    <w:rsid w:val="00592E40"/>
    <w:rsid w:val="005A4A71"/>
    <w:rsid w:val="005A5D0B"/>
    <w:rsid w:val="005B664D"/>
    <w:rsid w:val="005B6D34"/>
    <w:rsid w:val="005F4CCB"/>
    <w:rsid w:val="006074B0"/>
    <w:rsid w:val="00611485"/>
    <w:rsid w:val="00632C72"/>
    <w:rsid w:val="00635302"/>
    <w:rsid w:val="00662CF3"/>
    <w:rsid w:val="006C512C"/>
    <w:rsid w:val="006C61E7"/>
    <w:rsid w:val="006F4370"/>
    <w:rsid w:val="007026CA"/>
    <w:rsid w:val="00763CA8"/>
    <w:rsid w:val="00771DF8"/>
    <w:rsid w:val="00773479"/>
    <w:rsid w:val="00780D48"/>
    <w:rsid w:val="00784CA3"/>
    <w:rsid w:val="00786329"/>
    <w:rsid w:val="0079024D"/>
    <w:rsid w:val="00793200"/>
    <w:rsid w:val="007978C8"/>
    <w:rsid w:val="007D64CC"/>
    <w:rsid w:val="007D73D0"/>
    <w:rsid w:val="007E577B"/>
    <w:rsid w:val="007E7822"/>
    <w:rsid w:val="00803D73"/>
    <w:rsid w:val="008075C9"/>
    <w:rsid w:val="0081571A"/>
    <w:rsid w:val="00815925"/>
    <w:rsid w:val="0081681C"/>
    <w:rsid w:val="008361AB"/>
    <w:rsid w:val="00847C55"/>
    <w:rsid w:val="00850973"/>
    <w:rsid w:val="008708FA"/>
    <w:rsid w:val="008808D7"/>
    <w:rsid w:val="00887697"/>
    <w:rsid w:val="008A3DE2"/>
    <w:rsid w:val="008B39F9"/>
    <w:rsid w:val="008C0F4E"/>
    <w:rsid w:val="008C22FF"/>
    <w:rsid w:val="008D599B"/>
    <w:rsid w:val="008F436F"/>
    <w:rsid w:val="008F6A8C"/>
    <w:rsid w:val="00904269"/>
    <w:rsid w:val="00911CE4"/>
    <w:rsid w:val="00913B29"/>
    <w:rsid w:val="009174CD"/>
    <w:rsid w:val="009354DF"/>
    <w:rsid w:val="009357BF"/>
    <w:rsid w:val="0094334D"/>
    <w:rsid w:val="00954FE2"/>
    <w:rsid w:val="00955F85"/>
    <w:rsid w:val="009603CB"/>
    <w:rsid w:val="0096285B"/>
    <w:rsid w:val="009639BF"/>
    <w:rsid w:val="00974C86"/>
    <w:rsid w:val="00992211"/>
    <w:rsid w:val="009A360F"/>
    <w:rsid w:val="009B439E"/>
    <w:rsid w:val="009C0E09"/>
    <w:rsid w:val="009D3436"/>
    <w:rsid w:val="009E2818"/>
    <w:rsid w:val="009F3AD4"/>
    <w:rsid w:val="009F6A0C"/>
    <w:rsid w:val="00A0533C"/>
    <w:rsid w:val="00A13F8B"/>
    <w:rsid w:val="00A14E2D"/>
    <w:rsid w:val="00A303FC"/>
    <w:rsid w:val="00A3173D"/>
    <w:rsid w:val="00A348D2"/>
    <w:rsid w:val="00A54F6C"/>
    <w:rsid w:val="00A57794"/>
    <w:rsid w:val="00A64CE6"/>
    <w:rsid w:val="00A6780F"/>
    <w:rsid w:val="00A8416C"/>
    <w:rsid w:val="00A86B9F"/>
    <w:rsid w:val="00AA402A"/>
    <w:rsid w:val="00AE2491"/>
    <w:rsid w:val="00AE5E03"/>
    <w:rsid w:val="00AF7C20"/>
    <w:rsid w:val="00B17F20"/>
    <w:rsid w:val="00B42B60"/>
    <w:rsid w:val="00B651BC"/>
    <w:rsid w:val="00B83A66"/>
    <w:rsid w:val="00B85AA0"/>
    <w:rsid w:val="00B9477B"/>
    <w:rsid w:val="00B95CC0"/>
    <w:rsid w:val="00BD0D81"/>
    <w:rsid w:val="00BD3142"/>
    <w:rsid w:val="00BE54DA"/>
    <w:rsid w:val="00BE6F32"/>
    <w:rsid w:val="00BF7864"/>
    <w:rsid w:val="00C26E6C"/>
    <w:rsid w:val="00C305B6"/>
    <w:rsid w:val="00C32737"/>
    <w:rsid w:val="00C45465"/>
    <w:rsid w:val="00C4748C"/>
    <w:rsid w:val="00C562A0"/>
    <w:rsid w:val="00C7599B"/>
    <w:rsid w:val="00C82516"/>
    <w:rsid w:val="00CA3F90"/>
    <w:rsid w:val="00CB6D81"/>
    <w:rsid w:val="00CD4F3D"/>
    <w:rsid w:val="00CE18FB"/>
    <w:rsid w:val="00CE5C78"/>
    <w:rsid w:val="00D019CE"/>
    <w:rsid w:val="00D21BEB"/>
    <w:rsid w:val="00D258AA"/>
    <w:rsid w:val="00D316AA"/>
    <w:rsid w:val="00D35134"/>
    <w:rsid w:val="00D36D4B"/>
    <w:rsid w:val="00D45143"/>
    <w:rsid w:val="00D4628A"/>
    <w:rsid w:val="00D6362A"/>
    <w:rsid w:val="00D7292B"/>
    <w:rsid w:val="00D815B1"/>
    <w:rsid w:val="00D81D75"/>
    <w:rsid w:val="00D96297"/>
    <w:rsid w:val="00DA79DD"/>
    <w:rsid w:val="00DC6680"/>
    <w:rsid w:val="00DD077E"/>
    <w:rsid w:val="00DD5764"/>
    <w:rsid w:val="00DE672D"/>
    <w:rsid w:val="00DF3155"/>
    <w:rsid w:val="00E159C2"/>
    <w:rsid w:val="00E2171F"/>
    <w:rsid w:val="00E24D9A"/>
    <w:rsid w:val="00E63FB7"/>
    <w:rsid w:val="00E65E21"/>
    <w:rsid w:val="00E92436"/>
    <w:rsid w:val="00E93869"/>
    <w:rsid w:val="00EC3D48"/>
    <w:rsid w:val="00ED5942"/>
    <w:rsid w:val="00EE204D"/>
    <w:rsid w:val="00EE25BF"/>
    <w:rsid w:val="00F074C7"/>
    <w:rsid w:val="00F17DC0"/>
    <w:rsid w:val="00F268A4"/>
    <w:rsid w:val="00F34FB6"/>
    <w:rsid w:val="00F52262"/>
    <w:rsid w:val="00F72E94"/>
    <w:rsid w:val="00F749C8"/>
    <w:rsid w:val="00FA16DA"/>
    <w:rsid w:val="00FB17DB"/>
    <w:rsid w:val="00FB318A"/>
    <w:rsid w:val="00FB3B72"/>
    <w:rsid w:val="00FB6423"/>
    <w:rsid w:val="00FB752A"/>
    <w:rsid w:val="00FB7E87"/>
    <w:rsid w:val="00FD3717"/>
    <w:rsid w:val="00FD7826"/>
    <w:rsid w:val="00FE6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DAB5E"/>
  <w15:chartTrackingRefBased/>
  <w15:docId w15:val="{0B184384-B903-4926-B0CB-1C0D0D419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3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1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1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1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1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1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1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1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1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1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1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1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1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1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1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1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18A"/>
    <w:rPr>
      <w:rFonts w:eastAsiaTheme="majorEastAsia" w:cstheme="majorBidi"/>
      <w:color w:val="272727" w:themeColor="text1" w:themeTint="D8"/>
    </w:rPr>
  </w:style>
  <w:style w:type="paragraph" w:styleId="Title">
    <w:name w:val="Title"/>
    <w:basedOn w:val="Normal"/>
    <w:next w:val="Normal"/>
    <w:link w:val="TitleChar"/>
    <w:uiPriority w:val="10"/>
    <w:qFormat/>
    <w:rsid w:val="00FB3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1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1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1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18A"/>
    <w:pPr>
      <w:spacing w:before="160"/>
      <w:jc w:val="center"/>
    </w:pPr>
    <w:rPr>
      <w:i/>
      <w:iCs/>
      <w:color w:val="404040" w:themeColor="text1" w:themeTint="BF"/>
    </w:rPr>
  </w:style>
  <w:style w:type="character" w:customStyle="1" w:styleId="QuoteChar">
    <w:name w:val="Quote Char"/>
    <w:basedOn w:val="DefaultParagraphFont"/>
    <w:link w:val="Quote"/>
    <w:uiPriority w:val="29"/>
    <w:rsid w:val="00FB318A"/>
    <w:rPr>
      <w:i/>
      <w:iCs/>
      <w:color w:val="404040" w:themeColor="text1" w:themeTint="BF"/>
    </w:rPr>
  </w:style>
  <w:style w:type="paragraph" w:styleId="ListParagraph">
    <w:name w:val="List Paragraph"/>
    <w:basedOn w:val="Normal"/>
    <w:uiPriority w:val="34"/>
    <w:qFormat/>
    <w:rsid w:val="00FB318A"/>
    <w:pPr>
      <w:ind w:left="720"/>
      <w:contextualSpacing/>
    </w:pPr>
  </w:style>
  <w:style w:type="character" w:styleId="IntenseEmphasis">
    <w:name w:val="Intense Emphasis"/>
    <w:basedOn w:val="DefaultParagraphFont"/>
    <w:uiPriority w:val="21"/>
    <w:qFormat/>
    <w:rsid w:val="00FB318A"/>
    <w:rPr>
      <w:i/>
      <w:iCs/>
      <w:color w:val="0F4761" w:themeColor="accent1" w:themeShade="BF"/>
    </w:rPr>
  </w:style>
  <w:style w:type="paragraph" w:styleId="IntenseQuote">
    <w:name w:val="Intense Quote"/>
    <w:basedOn w:val="Normal"/>
    <w:next w:val="Normal"/>
    <w:link w:val="IntenseQuoteChar"/>
    <w:uiPriority w:val="30"/>
    <w:qFormat/>
    <w:rsid w:val="00FB3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18A"/>
    <w:rPr>
      <w:i/>
      <w:iCs/>
      <w:color w:val="0F4761" w:themeColor="accent1" w:themeShade="BF"/>
    </w:rPr>
  </w:style>
  <w:style w:type="character" w:styleId="IntenseReference">
    <w:name w:val="Intense Reference"/>
    <w:basedOn w:val="DefaultParagraphFont"/>
    <w:uiPriority w:val="32"/>
    <w:qFormat/>
    <w:rsid w:val="00FB318A"/>
    <w:rPr>
      <w:b/>
      <w:bCs/>
      <w:smallCaps/>
      <w:color w:val="0F4761" w:themeColor="accent1" w:themeShade="BF"/>
      <w:spacing w:val="5"/>
    </w:rPr>
  </w:style>
  <w:style w:type="paragraph" w:styleId="EndnoteText">
    <w:name w:val="endnote text"/>
    <w:basedOn w:val="Normal"/>
    <w:link w:val="EndnoteTextChar"/>
    <w:uiPriority w:val="99"/>
    <w:semiHidden/>
    <w:unhideWhenUsed/>
    <w:rsid w:val="00632C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32C72"/>
    <w:rPr>
      <w:sz w:val="20"/>
      <w:szCs w:val="20"/>
    </w:rPr>
  </w:style>
  <w:style w:type="character" w:styleId="EndnoteReference">
    <w:name w:val="endnote reference"/>
    <w:basedOn w:val="DefaultParagraphFont"/>
    <w:uiPriority w:val="99"/>
    <w:semiHidden/>
    <w:unhideWhenUsed/>
    <w:rsid w:val="00632C72"/>
    <w:rPr>
      <w:vertAlign w:val="superscript"/>
    </w:rPr>
  </w:style>
  <w:style w:type="paragraph" w:styleId="NormalWeb">
    <w:name w:val="Normal (Web)"/>
    <w:basedOn w:val="Normal"/>
    <w:uiPriority w:val="99"/>
    <w:unhideWhenUsed/>
    <w:rsid w:val="000524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3C1C46"/>
    <w:rPr>
      <w:color w:val="0000FF"/>
      <w:u w:val="single"/>
    </w:rPr>
  </w:style>
  <w:style w:type="paragraph" w:styleId="FootnoteText">
    <w:name w:val="footnote text"/>
    <w:basedOn w:val="Normal"/>
    <w:link w:val="FootnoteTextChar"/>
    <w:uiPriority w:val="99"/>
    <w:unhideWhenUsed/>
    <w:rsid w:val="000B1777"/>
    <w:pPr>
      <w:spacing w:after="0" w:line="240" w:lineRule="auto"/>
    </w:pPr>
    <w:rPr>
      <w:sz w:val="20"/>
      <w:szCs w:val="20"/>
    </w:rPr>
  </w:style>
  <w:style w:type="character" w:customStyle="1" w:styleId="FootnoteTextChar">
    <w:name w:val="Footnote Text Char"/>
    <w:basedOn w:val="DefaultParagraphFont"/>
    <w:link w:val="FootnoteText"/>
    <w:uiPriority w:val="99"/>
    <w:rsid w:val="000B1777"/>
    <w:rPr>
      <w:sz w:val="20"/>
      <w:szCs w:val="20"/>
    </w:rPr>
  </w:style>
  <w:style w:type="character" w:styleId="FootnoteReference">
    <w:name w:val="footnote reference"/>
    <w:basedOn w:val="DefaultParagraphFont"/>
    <w:uiPriority w:val="99"/>
    <w:semiHidden/>
    <w:unhideWhenUsed/>
    <w:rsid w:val="000B1777"/>
    <w:rPr>
      <w:vertAlign w:val="superscript"/>
    </w:rPr>
  </w:style>
  <w:style w:type="character" w:customStyle="1" w:styleId="docurl">
    <w:name w:val="docurl"/>
    <w:basedOn w:val="DefaultParagraphFont"/>
    <w:rsid w:val="009357BF"/>
  </w:style>
  <w:style w:type="character" w:styleId="UnresolvedMention">
    <w:name w:val="Unresolved Mention"/>
    <w:basedOn w:val="DefaultParagraphFont"/>
    <w:uiPriority w:val="99"/>
    <w:semiHidden/>
    <w:unhideWhenUsed/>
    <w:rsid w:val="00455A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332268">
      <w:bodyDiv w:val="1"/>
      <w:marLeft w:val="0"/>
      <w:marRight w:val="0"/>
      <w:marTop w:val="0"/>
      <w:marBottom w:val="0"/>
      <w:divBdr>
        <w:top w:val="none" w:sz="0" w:space="0" w:color="auto"/>
        <w:left w:val="none" w:sz="0" w:space="0" w:color="auto"/>
        <w:bottom w:val="none" w:sz="0" w:space="0" w:color="auto"/>
        <w:right w:val="none" w:sz="0" w:space="0" w:color="auto"/>
      </w:divBdr>
    </w:div>
    <w:div w:id="427578126">
      <w:bodyDiv w:val="1"/>
      <w:marLeft w:val="0"/>
      <w:marRight w:val="0"/>
      <w:marTop w:val="0"/>
      <w:marBottom w:val="0"/>
      <w:divBdr>
        <w:top w:val="none" w:sz="0" w:space="0" w:color="auto"/>
        <w:left w:val="none" w:sz="0" w:space="0" w:color="auto"/>
        <w:bottom w:val="none" w:sz="0" w:space="0" w:color="auto"/>
        <w:right w:val="none" w:sz="0" w:space="0" w:color="auto"/>
      </w:divBdr>
    </w:div>
    <w:div w:id="469400645">
      <w:bodyDiv w:val="1"/>
      <w:marLeft w:val="0"/>
      <w:marRight w:val="0"/>
      <w:marTop w:val="0"/>
      <w:marBottom w:val="0"/>
      <w:divBdr>
        <w:top w:val="none" w:sz="0" w:space="0" w:color="auto"/>
        <w:left w:val="none" w:sz="0" w:space="0" w:color="auto"/>
        <w:bottom w:val="none" w:sz="0" w:space="0" w:color="auto"/>
        <w:right w:val="none" w:sz="0" w:space="0" w:color="auto"/>
      </w:divBdr>
    </w:div>
    <w:div w:id="633368675">
      <w:bodyDiv w:val="1"/>
      <w:marLeft w:val="0"/>
      <w:marRight w:val="0"/>
      <w:marTop w:val="0"/>
      <w:marBottom w:val="0"/>
      <w:divBdr>
        <w:top w:val="none" w:sz="0" w:space="0" w:color="auto"/>
        <w:left w:val="none" w:sz="0" w:space="0" w:color="auto"/>
        <w:bottom w:val="none" w:sz="0" w:space="0" w:color="auto"/>
        <w:right w:val="none" w:sz="0" w:space="0" w:color="auto"/>
      </w:divBdr>
    </w:div>
    <w:div w:id="878858372">
      <w:bodyDiv w:val="1"/>
      <w:marLeft w:val="0"/>
      <w:marRight w:val="0"/>
      <w:marTop w:val="0"/>
      <w:marBottom w:val="0"/>
      <w:divBdr>
        <w:top w:val="none" w:sz="0" w:space="0" w:color="auto"/>
        <w:left w:val="none" w:sz="0" w:space="0" w:color="auto"/>
        <w:bottom w:val="none" w:sz="0" w:space="0" w:color="auto"/>
        <w:right w:val="none" w:sz="0" w:space="0" w:color="auto"/>
      </w:divBdr>
    </w:div>
    <w:div w:id="893858741">
      <w:bodyDiv w:val="1"/>
      <w:marLeft w:val="0"/>
      <w:marRight w:val="0"/>
      <w:marTop w:val="0"/>
      <w:marBottom w:val="0"/>
      <w:divBdr>
        <w:top w:val="none" w:sz="0" w:space="0" w:color="auto"/>
        <w:left w:val="none" w:sz="0" w:space="0" w:color="auto"/>
        <w:bottom w:val="none" w:sz="0" w:space="0" w:color="auto"/>
        <w:right w:val="none" w:sz="0" w:space="0" w:color="auto"/>
      </w:divBdr>
    </w:div>
    <w:div w:id="1213810277">
      <w:bodyDiv w:val="1"/>
      <w:marLeft w:val="0"/>
      <w:marRight w:val="0"/>
      <w:marTop w:val="0"/>
      <w:marBottom w:val="0"/>
      <w:divBdr>
        <w:top w:val="none" w:sz="0" w:space="0" w:color="auto"/>
        <w:left w:val="none" w:sz="0" w:space="0" w:color="auto"/>
        <w:bottom w:val="none" w:sz="0" w:space="0" w:color="auto"/>
        <w:right w:val="none" w:sz="0" w:space="0" w:color="auto"/>
      </w:divBdr>
    </w:div>
    <w:div w:id="1358582967">
      <w:bodyDiv w:val="1"/>
      <w:marLeft w:val="0"/>
      <w:marRight w:val="0"/>
      <w:marTop w:val="0"/>
      <w:marBottom w:val="0"/>
      <w:divBdr>
        <w:top w:val="none" w:sz="0" w:space="0" w:color="auto"/>
        <w:left w:val="none" w:sz="0" w:space="0" w:color="auto"/>
        <w:bottom w:val="none" w:sz="0" w:space="0" w:color="auto"/>
        <w:right w:val="none" w:sz="0" w:space="0" w:color="auto"/>
      </w:divBdr>
    </w:div>
    <w:div w:id="174479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gov/loc/lcib/9806/danpre.html" TargetMode="External"/><Relationship Id="rId3" Type="http://schemas.openxmlformats.org/officeDocument/2006/relationships/settings" Target="settings.xml"/><Relationship Id="rId7" Type="http://schemas.openxmlformats.org/officeDocument/2006/relationships/hyperlink" Target="http://www.jstor.org/stable/2391393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jstor.org/stable/239139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C0D8D-307A-4997-99FD-1FB9F7AA4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10918</TotalTime>
  <Pages>18</Pages>
  <Words>4483</Words>
  <Characters>25558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234</cp:revision>
  <cp:lastPrinted>2024-05-09T02:31:00Z</cp:lastPrinted>
  <dcterms:created xsi:type="dcterms:W3CDTF">2024-04-24T18:27:00Z</dcterms:created>
  <dcterms:modified xsi:type="dcterms:W3CDTF">2024-05-09T14:03:00Z</dcterms:modified>
</cp:coreProperties>
</file>